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7D1" w:rsidRPr="008D4B9D" w:rsidRDefault="00330A96" w:rsidP="0FEB6440">
      <w:pPr>
        <w:pStyle w:val="Title"/>
        <w:tabs>
          <w:tab w:val="left" w:pos="2505"/>
          <w:tab w:val="center" w:pos="4320"/>
        </w:tabs>
        <w:jc w:val="left"/>
        <w:rPr>
          <w:sz w:val="28"/>
          <w:szCs w:val="28"/>
        </w:rPr>
      </w:pPr>
      <w:bookmarkStart w:id="0" w:name="_GoBack"/>
      <w:bookmarkEnd w:id="0"/>
      <w:r>
        <w:rPr>
          <w:b w:val="0"/>
          <w:noProof/>
        </w:rPr>
        <w:drawing>
          <wp:anchor distT="0" distB="0" distL="114300" distR="114300" simplePos="0" relativeHeight="251657728" behindDoc="1" locked="0" layoutInCell="1" allowOverlap="1">
            <wp:simplePos x="0" y="0"/>
            <wp:positionH relativeFrom="column">
              <wp:posOffset>-419100</wp:posOffset>
            </wp:positionH>
            <wp:positionV relativeFrom="paragraph">
              <wp:posOffset>-95250</wp:posOffset>
            </wp:positionV>
            <wp:extent cx="828675" cy="857250"/>
            <wp:effectExtent l="0" t="0" r="0" b="0"/>
            <wp:wrapNone/>
            <wp:docPr id="2"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857250"/>
                    </a:xfrm>
                    <a:prstGeom prst="rect">
                      <a:avLst/>
                    </a:prstGeom>
                    <a:noFill/>
                    <a:ln>
                      <a:noFill/>
                    </a:ln>
                  </pic:spPr>
                </pic:pic>
              </a:graphicData>
            </a:graphic>
          </wp:anchor>
        </w:drawing>
      </w:r>
      <w:r w:rsidR="007B362B" w:rsidRPr="008D4B9D">
        <w:tab/>
      </w:r>
      <w:r w:rsidR="007B362B" w:rsidRPr="008D4B9D">
        <w:tab/>
      </w:r>
      <w:r w:rsidR="00114129">
        <w:rPr>
          <w:sz w:val="28"/>
          <w:szCs w:val="28"/>
        </w:rPr>
        <w:t xml:space="preserve">                        </w:t>
      </w:r>
      <w:r w:rsidR="00BE37D1" w:rsidRPr="008D4B9D">
        <w:rPr>
          <w:sz w:val="28"/>
          <w:szCs w:val="28"/>
        </w:rPr>
        <w:t>Benedict College</w:t>
      </w:r>
    </w:p>
    <w:p w:rsidR="007B362B" w:rsidRPr="008D4B9D" w:rsidRDefault="00BC1F70">
      <w:pPr>
        <w:pStyle w:val="Title"/>
      </w:pPr>
      <w:r>
        <w:t xml:space="preserve">Tyrone Adam Burroughs </w:t>
      </w:r>
      <w:r w:rsidR="0003428F" w:rsidRPr="008D4B9D">
        <w:t xml:space="preserve">School of Business and </w:t>
      </w:r>
      <w:r w:rsidR="00CA395D">
        <w:t>Entrepreneurship</w:t>
      </w:r>
    </w:p>
    <w:p w:rsidR="007B362B" w:rsidRPr="008D4B9D" w:rsidRDefault="00CA395D">
      <w:pPr>
        <w:pStyle w:val="Title"/>
      </w:pPr>
      <w:r>
        <w:t>MBA Program</w:t>
      </w:r>
    </w:p>
    <w:p w:rsidR="007B362B" w:rsidRPr="008D4B9D" w:rsidRDefault="007B362B">
      <w:pPr>
        <w:pStyle w:val="Title"/>
      </w:pPr>
    </w:p>
    <w:p w:rsidR="00BE37D1" w:rsidRPr="008D4B9D" w:rsidRDefault="00CE2060">
      <w:pPr>
        <w:pStyle w:val="Title"/>
      </w:pPr>
      <w:r>
        <w:t>Course Outline</w:t>
      </w:r>
    </w:p>
    <w:p w:rsidR="007B362B" w:rsidRPr="008D4B9D" w:rsidRDefault="007B362B">
      <w:pPr>
        <w:pStyle w:val="Title"/>
      </w:pPr>
    </w:p>
    <w:p w:rsidR="00587DDC" w:rsidRPr="008D4B9D" w:rsidRDefault="005A440B" w:rsidP="00587DDC">
      <w:pPr>
        <w:jc w:val="center"/>
        <w:rPr>
          <w:b/>
          <w:sz w:val="36"/>
          <w:szCs w:val="36"/>
        </w:rPr>
      </w:pPr>
      <w:r>
        <w:rPr>
          <w:b/>
          <w:sz w:val="36"/>
          <w:szCs w:val="36"/>
        </w:rPr>
        <w:t>Quantitative Methods</w:t>
      </w:r>
    </w:p>
    <w:p w:rsidR="00587DDC" w:rsidRPr="008D4B9D" w:rsidRDefault="00587DDC" w:rsidP="00587DDC">
      <w:pPr>
        <w:jc w:val="center"/>
        <w:rPr>
          <w:sz w:val="24"/>
          <w:szCs w:val="24"/>
        </w:rPr>
      </w:pPr>
      <w:r w:rsidRPr="008D4B9D">
        <w:rPr>
          <w:b/>
          <w:sz w:val="24"/>
          <w:szCs w:val="24"/>
        </w:rPr>
        <w:t>Course ID</w:t>
      </w:r>
      <w:r w:rsidR="001009D7" w:rsidRPr="008D4B9D">
        <w:rPr>
          <w:b/>
          <w:sz w:val="24"/>
          <w:szCs w:val="24"/>
        </w:rPr>
        <w:t>:</w:t>
      </w:r>
      <w:r w:rsidRPr="008D4B9D">
        <w:rPr>
          <w:sz w:val="24"/>
          <w:szCs w:val="24"/>
        </w:rPr>
        <w:t xml:space="preserve"> </w:t>
      </w:r>
      <w:r w:rsidR="00D80416">
        <w:rPr>
          <w:sz w:val="24"/>
          <w:szCs w:val="24"/>
        </w:rPr>
        <w:t>BADM</w:t>
      </w:r>
      <w:r w:rsidR="00685324">
        <w:rPr>
          <w:sz w:val="24"/>
          <w:szCs w:val="24"/>
        </w:rPr>
        <w:t xml:space="preserve"> </w:t>
      </w:r>
      <w:r w:rsidR="00D80416">
        <w:rPr>
          <w:sz w:val="24"/>
          <w:szCs w:val="24"/>
        </w:rPr>
        <w:t>51</w:t>
      </w:r>
      <w:r w:rsidR="00D9531D">
        <w:rPr>
          <w:sz w:val="24"/>
          <w:szCs w:val="24"/>
        </w:rPr>
        <w:t>2</w:t>
      </w:r>
      <w:r w:rsidR="00DC3260">
        <w:rPr>
          <w:sz w:val="24"/>
          <w:szCs w:val="24"/>
        </w:rPr>
        <w:t>3</w:t>
      </w:r>
      <w:r w:rsidR="000509DE" w:rsidRPr="008D4B9D">
        <w:rPr>
          <w:sz w:val="24"/>
          <w:szCs w:val="24"/>
        </w:rPr>
        <w:t xml:space="preserve">, 3 </w:t>
      </w:r>
      <w:r w:rsidRPr="008D4B9D">
        <w:rPr>
          <w:b/>
          <w:sz w:val="24"/>
          <w:szCs w:val="24"/>
        </w:rPr>
        <w:t>SCH</w:t>
      </w:r>
    </w:p>
    <w:p w:rsidR="00587DDC" w:rsidRDefault="0FEB6440" w:rsidP="0FEB6440">
      <w:pPr>
        <w:jc w:val="center"/>
        <w:rPr>
          <w:b/>
          <w:bCs/>
          <w:sz w:val="24"/>
          <w:szCs w:val="24"/>
        </w:rPr>
      </w:pPr>
      <w:r w:rsidRPr="0FEB6440">
        <w:rPr>
          <w:b/>
          <w:bCs/>
          <w:sz w:val="24"/>
          <w:szCs w:val="24"/>
        </w:rPr>
        <w:t>Term 3, Fall 2019</w:t>
      </w:r>
    </w:p>
    <w:p w:rsidR="005727E5" w:rsidRDefault="005727E5" w:rsidP="00587DDC">
      <w:pPr>
        <w:jc w:val="center"/>
        <w:rPr>
          <w:b/>
          <w:sz w:val="24"/>
          <w:szCs w:val="24"/>
        </w:rPr>
      </w:pPr>
    </w:p>
    <w:p w:rsidR="007B362B" w:rsidRDefault="005727E5" w:rsidP="005727E5">
      <w:pPr>
        <w:pStyle w:val="Title"/>
        <w:jc w:val="left"/>
      </w:pPr>
      <w:r w:rsidRPr="005727E5">
        <w:t>Professor</w:t>
      </w:r>
      <w:r>
        <w:t xml:space="preserve">: </w:t>
      </w:r>
      <w:r w:rsidR="00DB57AE">
        <w:t xml:space="preserve">Dr. Tracy </w:t>
      </w:r>
      <w:r w:rsidR="00114129">
        <w:t xml:space="preserve">H. </w:t>
      </w:r>
      <w:r w:rsidR="00DB57AE">
        <w:t>Dunn</w:t>
      </w:r>
    </w:p>
    <w:p w:rsidR="005727E5" w:rsidRDefault="005727E5" w:rsidP="005727E5">
      <w:pPr>
        <w:pStyle w:val="Title"/>
        <w:jc w:val="left"/>
      </w:pPr>
      <w:r w:rsidRPr="005727E5">
        <w:t>Office</w:t>
      </w:r>
      <w:r>
        <w:t xml:space="preserve">: </w:t>
      </w:r>
      <w:r w:rsidRPr="005727E5">
        <w:t>By appointment</w:t>
      </w:r>
    </w:p>
    <w:p w:rsidR="005727E5" w:rsidRDefault="005727E5" w:rsidP="005727E5">
      <w:pPr>
        <w:pStyle w:val="Title"/>
        <w:jc w:val="left"/>
      </w:pPr>
      <w:r w:rsidRPr="005727E5">
        <w:t>Phone</w:t>
      </w:r>
      <w:r>
        <w:t>: 803-705-</w:t>
      </w:r>
      <w:r w:rsidR="00DB57AE">
        <w:t>4694</w:t>
      </w:r>
    </w:p>
    <w:p w:rsidR="005727E5" w:rsidRDefault="005727E5" w:rsidP="005727E5">
      <w:pPr>
        <w:pStyle w:val="Title"/>
        <w:jc w:val="left"/>
      </w:pPr>
      <w:r>
        <w:t xml:space="preserve">E-mail: </w:t>
      </w:r>
      <w:r w:rsidR="00DB57AE">
        <w:t>tracy.dunn</w:t>
      </w:r>
      <w:r w:rsidRPr="005727E5">
        <w:rPr>
          <w:i/>
        </w:rPr>
        <w:t>@benedict.edu</w:t>
      </w:r>
    </w:p>
    <w:p w:rsidR="005727E5" w:rsidRPr="008D4B9D" w:rsidRDefault="005727E5" w:rsidP="005727E5">
      <w:pPr>
        <w:pStyle w:val="Title"/>
        <w:jc w:val="left"/>
      </w:pPr>
    </w:p>
    <w:p w:rsidR="00B81CA4" w:rsidRPr="00ED55F3" w:rsidRDefault="00587DDC" w:rsidP="00B81CA4">
      <w:pPr>
        <w:pStyle w:val="Default"/>
        <w:rPr>
          <w:b/>
          <w:sz w:val="28"/>
          <w:szCs w:val="28"/>
        </w:rPr>
      </w:pPr>
      <w:r w:rsidRPr="00ED55F3">
        <w:rPr>
          <w:b/>
          <w:sz w:val="28"/>
          <w:szCs w:val="28"/>
          <w:u w:val="single"/>
        </w:rPr>
        <w:t>Course Catalogue Description</w:t>
      </w:r>
      <w:r w:rsidRPr="00ED55F3">
        <w:rPr>
          <w:b/>
          <w:sz w:val="28"/>
          <w:szCs w:val="28"/>
        </w:rPr>
        <w:t xml:space="preserve">:  </w:t>
      </w:r>
    </w:p>
    <w:p w:rsidR="00DB57AE" w:rsidRDefault="00DB57AE" w:rsidP="00B81CA4">
      <w:pPr>
        <w:pStyle w:val="Default"/>
        <w:rPr>
          <w:shd w:val="clear" w:color="auto" w:fill="FFFFFF"/>
        </w:rPr>
      </w:pPr>
      <w:r w:rsidRPr="00DB57AE">
        <w:rPr>
          <w:shd w:val="clear" w:color="auto" w:fill="FFFFFF"/>
        </w:rPr>
        <w:t xml:space="preserve">The course introduces the students to statistical analysis, including measures of central tendency and variability, presenting and analyzing data, probability theory, discrete and continuous distribution, normal distribution, estimation of parameters, chi-square, regression, and correlation analysis, with the application of these techniques to business situations.  It also examines the role of statistical analysis in business by exploring advanced statistical methods.  Students learn to use regression analysis </w:t>
      </w:r>
      <w:r w:rsidRPr="00114129">
        <w:rPr>
          <w:strike/>
          <w:shd w:val="clear" w:color="auto" w:fill="FFFFFF"/>
        </w:rPr>
        <w:t>and linear programming</w:t>
      </w:r>
      <w:r w:rsidRPr="00DB57AE">
        <w:rPr>
          <w:shd w:val="clear" w:color="auto" w:fill="FFFFFF"/>
        </w:rPr>
        <w:t xml:space="preserve"> to make business decisions.</w:t>
      </w:r>
    </w:p>
    <w:p w:rsidR="00E94100" w:rsidRDefault="00E94100" w:rsidP="00B81CA4">
      <w:pPr>
        <w:pStyle w:val="Default"/>
        <w:rPr>
          <w:shd w:val="clear" w:color="auto" w:fill="FFFFFF"/>
        </w:rPr>
      </w:pPr>
    </w:p>
    <w:p w:rsidR="00AB4D25" w:rsidRPr="00AB4D25" w:rsidRDefault="00AB4D25" w:rsidP="00B81CA4">
      <w:pPr>
        <w:pStyle w:val="Default"/>
        <w:rPr>
          <w:b/>
          <w:sz w:val="28"/>
          <w:szCs w:val="28"/>
          <w:u w:val="single"/>
        </w:rPr>
      </w:pPr>
      <w:r w:rsidRPr="00AB4D25">
        <w:rPr>
          <w:b/>
          <w:sz w:val="28"/>
          <w:szCs w:val="28"/>
          <w:u w:val="single"/>
        </w:rPr>
        <w:t>Major Course Topics</w:t>
      </w:r>
    </w:p>
    <w:p w:rsidR="00AB4D25" w:rsidRDefault="00AB4D25" w:rsidP="00B81CA4">
      <w:pPr>
        <w:pStyle w:val="Default"/>
      </w:pPr>
    </w:p>
    <w:p w:rsidR="00AB4D25" w:rsidRDefault="00AB4D25" w:rsidP="00AB4D25">
      <w:pPr>
        <w:pStyle w:val="Default"/>
      </w:pPr>
      <w:r>
        <w:t>We will discuss the following topics:</w:t>
      </w:r>
    </w:p>
    <w:p w:rsidR="00E94100" w:rsidRDefault="00E94100" w:rsidP="00E94100">
      <w:pPr>
        <w:pStyle w:val="Default"/>
        <w:ind w:left="720"/>
        <w:rPr>
          <w:shd w:val="clear" w:color="auto" w:fill="FFFFFF"/>
        </w:rPr>
      </w:pPr>
      <w:r w:rsidRPr="00E94100">
        <w:rPr>
          <w:shd w:val="clear" w:color="auto" w:fill="FFFFFF"/>
        </w:rPr>
        <w:t xml:space="preserve">1) Demonstrate the wide range of situations in which quantitative analysis improves decision making and creates competitive advantages; </w:t>
      </w:r>
    </w:p>
    <w:p w:rsidR="00E94100" w:rsidRDefault="00E94100" w:rsidP="00E94100">
      <w:pPr>
        <w:pStyle w:val="Default"/>
        <w:ind w:firstLine="720"/>
        <w:rPr>
          <w:shd w:val="clear" w:color="auto" w:fill="FFFFFF"/>
        </w:rPr>
      </w:pPr>
      <w:r w:rsidRPr="00E94100">
        <w:rPr>
          <w:shd w:val="clear" w:color="auto" w:fill="FFFFFF"/>
        </w:rPr>
        <w:t xml:space="preserve">2) Develop students’ analytical thinking skills. </w:t>
      </w:r>
    </w:p>
    <w:p w:rsidR="00E94100" w:rsidRDefault="00E94100" w:rsidP="00E94100">
      <w:pPr>
        <w:pStyle w:val="Default"/>
        <w:ind w:left="720"/>
        <w:rPr>
          <w:shd w:val="clear" w:color="auto" w:fill="FFFFFF"/>
        </w:rPr>
      </w:pPr>
      <w:r w:rsidRPr="00E94100">
        <w:rPr>
          <w:shd w:val="clear" w:color="auto" w:fill="FFFFFF"/>
        </w:rPr>
        <w:t>3) Develop mastery of analysis using spreadsheet models, and effective communication of results</w:t>
      </w:r>
    </w:p>
    <w:p w:rsidR="00114129" w:rsidRDefault="00114129" w:rsidP="00E94100">
      <w:pPr>
        <w:pStyle w:val="Default"/>
        <w:ind w:left="720"/>
        <w:rPr>
          <w:shd w:val="clear" w:color="auto" w:fill="FFFFFF"/>
        </w:rPr>
      </w:pPr>
    </w:p>
    <w:p w:rsidR="00A254F5" w:rsidRPr="00A254F5" w:rsidRDefault="00A254F5" w:rsidP="00114129">
      <w:pPr>
        <w:pStyle w:val="ColorfulList-Accent11"/>
        <w:numPr>
          <w:ilvl w:val="0"/>
          <w:numId w:val="15"/>
        </w:numPr>
        <w:shd w:val="clear" w:color="auto" w:fill="FFC000"/>
        <w:spacing w:before="60" w:after="60"/>
        <w:rPr>
          <w:rFonts w:ascii="Times New Roman" w:hAnsi="Times New Roman"/>
          <w:sz w:val="24"/>
          <w:szCs w:val="24"/>
        </w:rPr>
      </w:pPr>
      <w:r w:rsidRPr="00A254F5">
        <w:rPr>
          <w:rFonts w:ascii="Times New Roman" w:hAnsi="Times New Roman"/>
          <w:sz w:val="24"/>
          <w:szCs w:val="24"/>
        </w:rPr>
        <w:t>Measures of Central Tendency and variability</w:t>
      </w:r>
    </w:p>
    <w:p w:rsidR="00A254F5" w:rsidRPr="00A254F5" w:rsidRDefault="00A254F5" w:rsidP="00114129">
      <w:pPr>
        <w:pStyle w:val="ColorfulList-Accent11"/>
        <w:numPr>
          <w:ilvl w:val="0"/>
          <w:numId w:val="15"/>
        </w:numPr>
        <w:shd w:val="clear" w:color="auto" w:fill="FFC000"/>
        <w:spacing w:before="60" w:after="60"/>
        <w:rPr>
          <w:rFonts w:ascii="Times New Roman" w:hAnsi="Times New Roman"/>
          <w:sz w:val="24"/>
          <w:szCs w:val="24"/>
        </w:rPr>
      </w:pPr>
      <w:r w:rsidRPr="00A254F5">
        <w:rPr>
          <w:rFonts w:ascii="Times New Roman" w:hAnsi="Times New Roman"/>
          <w:sz w:val="24"/>
          <w:szCs w:val="24"/>
        </w:rPr>
        <w:t>Probability Theory</w:t>
      </w:r>
    </w:p>
    <w:p w:rsidR="00A254F5" w:rsidRPr="00A254F5" w:rsidRDefault="00A254F5" w:rsidP="00114129">
      <w:pPr>
        <w:pStyle w:val="ColorfulList-Accent11"/>
        <w:numPr>
          <w:ilvl w:val="0"/>
          <w:numId w:val="15"/>
        </w:numPr>
        <w:shd w:val="clear" w:color="auto" w:fill="FFC000"/>
        <w:spacing w:before="60" w:after="60"/>
        <w:rPr>
          <w:rFonts w:ascii="Times New Roman" w:hAnsi="Times New Roman"/>
          <w:sz w:val="24"/>
          <w:szCs w:val="24"/>
        </w:rPr>
      </w:pPr>
      <w:r w:rsidRPr="00A254F5">
        <w:rPr>
          <w:rFonts w:ascii="Times New Roman" w:hAnsi="Times New Roman"/>
          <w:sz w:val="24"/>
          <w:szCs w:val="24"/>
        </w:rPr>
        <w:t>Discrete and Continuous Distribution</w:t>
      </w:r>
    </w:p>
    <w:p w:rsidR="00A254F5" w:rsidRPr="00A254F5" w:rsidRDefault="00A254F5" w:rsidP="00114129">
      <w:pPr>
        <w:pStyle w:val="ColorfulList-Accent11"/>
        <w:numPr>
          <w:ilvl w:val="0"/>
          <w:numId w:val="15"/>
        </w:numPr>
        <w:shd w:val="clear" w:color="auto" w:fill="FFC000"/>
        <w:spacing w:before="60" w:after="60"/>
        <w:rPr>
          <w:rFonts w:ascii="Times New Roman" w:hAnsi="Times New Roman"/>
          <w:sz w:val="24"/>
          <w:szCs w:val="24"/>
        </w:rPr>
      </w:pPr>
      <w:r w:rsidRPr="00A254F5">
        <w:rPr>
          <w:rFonts w:ascii="Times New Roman" w:hAnsi="Times New Roman"/>
          <w:sz w:val="24"/>
          <w:szCs w:val="24"/>
        </w:rPr>
        <w:t>Normal Distribution</w:t>
      </w:r>
    </w:p>
    <w:p w:rsidR="00A254F5" w:rsidRPr="00A254F5" w:rsidRDefault="00A254F5" w:rsidP="00114129">
      <w:pPr>
        <w:pStyle w:val="ColorfulList-Accent11"/>
        <w:numPr>
          <w:ilvl w:val="0"/>
          <w:numId w:val="15"/>
        </w:numPr>
        <w:shd w:val="clear" w:color="auto" w:fill="FFC000"/>
        <w:spacing w:before="60" w:after="60"/>
        <w:rPr>
          <w:rFonts w:ascii="Times New Roman" w:hAnsi="Times New Roman"/>
          <w:sz w:val="24"/>
          <w:szCs w:val="24"/>
        </w:rPr>
      </w:pPr>
      <w:r w:rsidRPr="00A254F5">
        <w:rPr>
          <w:rFonts w:ascii="Times New Roman" w:hAnsi="Times New Roman"/>
          <w:sz w:val="24"/>
          <w:szCs w:val="24"/>
        </w:rPr>
        <w:t>Estimation of Parameters</w:t>
      </w:r>
    </w:p>
    <w:p w:rsidR="00A254F5" w:rsidRPr="00A254F5" w:rsidRDefault="00A254F5" w:rsidP="00114129">
      <w:pPr>
        <w:pStyle w:val="ColorfulList-Accent11"/>
        <w:numPr>
          <w:ilvl w:val="0"/>
          <w:numId w:val="15"/>
        </w:numPr>
        <w:shd w:val="clear" w:color="auto" w:fill="FFC000"/>
        <w:spacing w:before="60" w:after="60"/>
        <w:rPr>
          <w:rFonts w:ascii="Times New Roman" w:hAnsi="Times New Roman"/>
          <w:sz w:val="24"/>
          <w:szCs w:val="24"/>
        </w:rPr>
      </w:pPr>
      <w:r w:rsidRPr="00A254F5">
        <w:rPr>
          <w:rFonts w:ascii="Times New Roman" w:hAnsi="Times New Roman"/>
          <w:sz w:val="24"/>
          <w:szCs w:val="24"/>
        </w:rPr>
        <w:t>Chi-Square</w:t>
      </w:r>
    </w:p>
    <w:p w:rsidR="00A254F5" w:rsidRPr="00A254F5" w:rsidRDefault="00A254F5" w:rsidP="00114129">
      <w:pPr>
        <w:pStyle w:val="ColorfulList-Accent11"/>
        <w:numPr>
          <w:ilvl w:val="0"/>
          <w:numId w:val="15"/>
        </w:numPr>
        <w:shd w:val="clear" w:color="auto" w:fill="FFC000"/>
        <w:spacing w:before="60" w:after="60"/>
        <w:rPr>
          <w:rFonts w:ascii="Times New Roman" w:hAnsi="Times New Roman"/>
          <w:sz w:val="24"/>
          <w:szCs w:val="24"/>
        </w:rPr>
      </w:pPr>
      <w:r w:rsidRPr="00A254F5">
        <w:rPr>
          <w:rFonts w:ascii="Times New Roman" w:hAnsi="Times New Roman"/>
          <w:sz w:val="24"/>
          <w:szCs w:val="24"/>
        </w:rPr>
        <w:t>Hypothesis Testing</w:t>
      </w:r>
    </w:p>
    <w:p w:rsidR="00A254F5" w:rsidRPr="00A254F5" w:rsidRDefault="00A254F5" w:rsidP="00114129">
      <w:pPr>
        <w:pStyle w:val="ColorfulList-Accent11"/>
        <w:numPr>
          <w:ilvl w:val="0"/>
          <w:numId w:val="15"/>
        </w:numPr>
        <w:shd w:val="clear" w:color="auto" w:fill="FFC000"/>
        <w:spacing w:before="60" w:after="60"/>
        <w:rPr>
          <w:rFonts w:ascii="Times New Roman" w:hAnsi="Times New Roman"/>
          <w:sz w:val="24"/>
          <w:szCs w:val="24"/>
        </w:rPr>
      </w:pPr>
      <w:r w:rsidRPr="00A254F5">
        <w:rPr>
          <w:rFonts w:ascii="Times New Roman" w:hAnsi="Times New Roman"/>
          <w:sz w:val="24"/>
          <w:szCs w:val="24"/>
        </w:rPr>
        <w:t>Regression</w:t>
      </w:r>
    </w:p>
    <w:p w:rsidR="00A254F5" w:rsidRPr="00A254F5" w:rsidRDefault="00A254F5" w:rsidP="00114129">
      <w:pPr>
        <w:pStyle w:val="ColorfulList-Accent11"/>
        <w:numPr>
          <w:ilvl w:val="0"/>
          <w:numId w:val="15"/>
        </w:numPr>
        <w:shd w:val="clear" w:color="auto" w:fill="FFC000"/>
        <w:spacing w:before="60" w:after="60"/>
        <w:rPr>
          <w:rFonts w:ascii="Times New Roman" w:hAnsi="Times New Roman"/>
          <w:sz w:val="24"/>
          <w:szCs w:val="24"/>
        </w:rPr>
      </w:pPr>
      <w:r w:rsidRPr="00A254F5">
        <w:rPr>
          <w:rFonts w:ascii="Times New Roman" w:hAnsi="Times New Roman"/>
          <w:sz w:val="24"/>
          <w:szCs w:val="24"/>
        </w:rPr>
        <w:t>Correlation Analysis</w:t>
      </w:r>
    </w:p>
    <w:p w:rsidR="00E94100" w:rsidRDefault="00E94100" w:rsidP="00AB4D25">
      <w:pPr>
        <w:pStyle w:val="Default"/>
      </w:pPr>
    </w:p>
    <w:p w:rsidR="00AB4D25" w:rsidRDefault="00AB4D25" w:rsidP="00B81CA4">
      <w:pPr>
        <w:pStyle w:val="Default"/>
      </w:pPr>
    </w:p>
    <w:p w:rsidR="000509DE" w:rsidRDefault="002D6D4E" w:rsidP="00B34E1F">
      <w:pPr>
        <w:rPr>
          <w:b/>
          <w:sz w:val="28"/>
          <w:szCs w:val="28"/>
        </w:rPr>
      </w:pPr>
      <w:r w:rsidRPr="00ED55F3">
        <w:rPr>
          <w:b/>
          <w:sz w:val="28"/>
          <w:szCs w:val="28"/>
          <w:u w:val="single"/>
        </w:rPr>
        <w:t xml:space="preserve">Student </w:t>
      </w:r>
      <w:r w:rsidR="00587DDC" w:rsidRPr="00ED55F3">
        <w:rPr>
          <w:b/>
          <w:sz w:val="28"/>
          <w:szCs w:val="28"/>
          <w:u w:val="single"/>
        </w:rPr>
        <w:t>Learning Outcomes</w:t>
      </w:r>
      <w:r w:rsidR="00587DDC" w:rsidRPr="00ED55F3">
        <w:rPr>
          <w:b/>
          <w:sz w:val="28"/>
          <w:szCs w:val="28"/>
        </w:rPr>
        <w:t>:</w:t>
      </w:r>
    </w:p>
    <w:p w:rsidR="004D5E99" w:rsidRDefault="004D5E99" w:rsidP="00B34E1F">
      <w:pPr>
        <w:rPr>
          <w:b/>
          <w:sz w:val="28"/>
          <w:szCs w:val="28"/>
        </w:rPr>
      </w:pPr>
    </w:p>
    <w:tbl>
      <w:tblPr>
        <w:tblW w:w="7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0"/>
        <w:gridCol w:w="4454"/>
        <w:gridCol w:w="2305"/>
      </w:tblGrid>
      <w:tr w:rsidR="00AF4467" w:rsidRPr="00973DA1" w:rsidTr="00AF4467">
        <w:trPr>
          <w:jc w:val="center"/>
        </w:trPr>
        <w:tc>
          <w:tcPr>
            <w:tcW w:w="1000" w:type="dxa"/>
            <w:tcBorders>
              <w:top w:val="double" w:sz="4" w:space="0" w:color="auto"/>
              <w:left w:val="double" w:sz="4" w:space="0" w:color="auto"/>
              <w:right w:val="double" w:sz="4" w:space="0" w:color="auto"/>
            </w:tcBorders>
            <w:shd w:val="clear" w:color="auto" w:fill="C0C0C0"/>
          </w:tcPr>
          <w:p w:rsidR="00AF4467" w:rsidRPr="004D5E99" w:rsidRDefault="00AF4467" w:rsidP="007B1A58">
            <w:pPr>
              <w:pStyle w:val="BodyText"/>
              <w:ind w:right="180"/>
              <w:jc w:val="center"/>
              <w:rPr>
                <w:rFonts w:ascii="Cambria" w:hAnsi="Cambria" w:cs="Arial"/>
                <w:b/>
                <w:szCs w:val="24"/>
              </w:rPr>
            </w:pPr>
          </w:p>
        </w:tc>
        <w:tc>
          <w:tcPr>
            <w:tcW w:w="4454" w:type="dxa"/>
            <w:tcBorders>
              <w:top w:val="double" w:sz="4" w:space="0" w:color="auto"/>
              <w:left w:val="double" w:sz="4" w:space="0" w:color="auto"/>
              <w:right w:val="double" w:sz="4" w:space="0" w:color="auto"/>
            </w:tcBorders>
            <w:shd w:val="clear" w:color="auto" w:fill="C0C0C0"/>
          </w:tcPr>
          <w:p w:rsidR="00AF4467" w:rsidRPr="004D5E99" w:rsidRDefault="00AF4467" w:rsidP="00AB4D25">
            <w:pPr>
              <w:pStyle w:val="BodyText"/>
              <w:ind w:right="180"/>
              <w:jc w:val="center"/>
              <w:rPr>
                <w:rFonts w:ascii="Cambria" w:hAnsi="Cambria" w:cs="Arial"/>
                <w:b/>
                <w:szCs w:val="24"/>
              </w:rPr>
            </w:pPr>
            <w:r w:rsidRPr="004D5E99">
              <w:rPr>
                <w:rFonts w:ascii="Cambria" w:hAnsi="Cambria" w:cs="Arial"/>
                <w:b/>
                <w:szCs w:val="24"/>
              </w:rPr>
              <w:t>S</w:t>
            </w:r>
            <w:r>
              <w:rPr>
                <w:rFonts w:ascii="Cambria" w:hAnsi="Cambria" w:cs="Arial"/>
                <w:b/>
                <w:szCs w:val="24"/>
              </w:rPr>
              <w:t>tudent Learning</w:t>
            </w:r>
            <w:r w:rsidRPr="004D5E99">
              <w:rPr>
                <w:rFonts w:ascii="Cambria" w:hAnsi="Cambria" w:cs="Arial"/>
                <w:b/>
                <w:szCs w:val="24"/>
              </w:rPr>
              <w:t xml:space="preserve"> Outcome</w:t>
            </w:r>
          </w:p>
        </w:tc>
        <w:tc>
          <w:tcPr>
            <w:tcW w:w="2305" w:type="dxa"/>
            <w:tcBorders>
              <w:top w:val="double" w:sz="4" w:space="0" w:color="auto"/>
              <w:left w:val="double" w:sz="4" w:space="0" w:color="auto"/>
              <w:right w:val="double" w:sz="4" w:space="0" w:color="auto"/>
            </w:tcBorders>
            <w:shd w:val="clear" w:color="auto" w:fill="C0C0C0"/>
          </w:tcPr>
          <w:p w:rsidR="00AF4467" w:rsidRPr="004D5E99" w:rsidRDefault="00AF4467" w:rsidP="007B1A58">
            <w:pPr>
              <w:pStyle w:val="BodyText"/>
              <w:ind w:right="180"/>
              <w:jc w:val="center"/>
              <w:rPr>
                <w:rFonts w:ascii="Cambria" w:hAnsi="Cambria" w:cs="Arial"/>
                <w:b/>
                <w:szCs w:val="24"/>
              </w:rPr>
            </w:pPr>
            <w:r w:rsidRPr="004D5E99">
              <w:rPr>
                <w:rFonts w:ascii="Cambria" w:hAnsi="Cambria" w:cs="Arial"/>
                <w:b/>
                <w:szCs w:val="24"/>
              </w:rPr>
              <w:t>Method</w:t>
            </w:r>
          </w:p>
        </w:tc>
      </w:tr>
      <w:tr w:rsidR="00AF4467" w:rsidRPr="0054550B" w:rsidTr="00AF4467">
        <w:trPr>
          <w:jc w:val="center"/>
        </w:trPr>
        <w:tc>
          <w:tcPr>
            <w:tcW w:w="1000" w:type="dxa"/>
            <w:tcBorders>
              <w:left w:val="double" w:sz="4" w:space="0" w:color="auto"/>
              <w:right w:val="double" w:sz="4" w:space="0" w:color="auto"/>
            </w:tcBorders>
          </w:tcPr>
          <w:p w:rsidR="00AF4467" w:rsidRPr="004D5E99" w:rsidRDefault="00DB57AE" w:rsidP="007B1A58">
            <w:pPr>
              <w:pStyle w:val="BodyText"/>
              <w:spacing w:after="120"/>
              <w:ind w:right="180"/>
              <w:jc w:val="center"/>
              <w:rPr>
                <w:rFonts w:ascii="Calibri" w:hAnsi="Calibri" w:cs="Arial"/>
                <w:sz w:val="22"/>
                <w:szCs w:val="22"/>
              </w:rPr>
            </w:pPr>
            <w:r>
              <w:rPr>
                <w:rFonts w:ascii="Calibri" w:hAnsi="Calibri" w:cs="Arial"/>
                <w:sz w:val="22"/>
                <w:szCs w:val="22"/>
              </w:rPr>
              <w:t>1</w:t>
            </w:r>
          </w:p>
        </w:tc>
        <w:tc>
          <w:tcPr>
            <w:tcW w:w="4454" w:type="dxa"/>
            <w:tcBorders>
              <w:left w:val="double" w:sz="4" w:space="0" w:color="auto"/>
              <w:right w:val="double" w:sz="4" w:space="0" w:color="auto"/>
            </w:tcBorders>
          </w:tcPr>
          <w:p w:rsidR="00AF4467" w:rsidRPr="004D5E99" w:rsidRDefault="00DB57AE" w:rsidP="007B1A58">
            <w:pPr>
              <w:pStyle w:val="BodyText"/>
              <w:spacing w:after="120"/>
              <w:ind w:right="180"/>
              <w:rPr>
                <w:rFonts w:ascii="Calibri" w:hAnsi="Calibri" w:cs="Arial"/>
                <w:sz w:val="22"/>
                <w:szCs w:val="22"/>
              </w:rPr>
            </w:pPr>
            <w:r w:rsidRPr="00DB57AE">
              <w:rPr>
                <w:rFonts w:ascii="Calibri" w:hAnsi="Calibri" w:cs="Arial"/>
                <w:sz w:val="22"/>
                <w:szCs w:val="22"/>
              </w:rPr>
              <w:t xml:space="preserve">Describe a set of data using histograms, </w:t>
            </w:r>
            <w:r w:rsidRPr="00DB57AE">
              <w:rPr>
                <w:rFonts w:ascii="Calibri" w:hAnsi="Calibri" w:cs="Arial"/>
                <w:sz w:val="22"/>
                <w:szCs w:val="22"/>
              </w:rPr>
              <w:lastRenderedPageBreak/>
              <w:t>scatter diagrams and summary statistics.</w:t>
            </w:r>
          </w:p>
        </w:tc>
        <w:tc>
          <w:tcPr>
            <w:tcW w:w="2305" w:type="dxa"/>
            <w:tcBorders>
              <w:left w:val="double" w:sz="4" w:space="0" w:color="auto"/>
              <w:right w:val="double" w:sz="4" w:space="0" w:color="auto"/>
            </w:tcBorders>
          </w:tcPr>
          <w:p w:rsidR="00AF4467" w:rsidRPr="004D5E99" w:rsidRDefault="00AF4467" w:rsidP="004D5E99">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lastRenderedPageBreak/>
              <w:t xml:space="preserve">Course material </w:t>
            </w:r>
            <w:r w:rsidRPr="004D5E99">
              <w:rPr>
                <w:rFonts w:ascii="Calibri" w:hAnsi="Calibri" w:cs="Arial"/>
                <w:sz w:val="22"/>
                <w:szCs w:val="22"/>
              </w:rPr>
              <w:lastRenderedPageBreak/>
              <w:t>and resources</w:t>
            </w:r>
          </w:p>
          <w:p w:rsidR="00AF4467" w:rsidRPr="004D5E99" w:rsidRDefault="00AF4467" w:rsidP="004D5E99">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Class discussions board</w:t>
            </w:r>
          </w:p>
        </w:tc>
      </w:tr>
      <w:tr w:rsidR="00AF4467" w:rsidRPr="0054550B" w:rsidTr="00AF4467">
        <w:trPr>
          <w:jc w:val="center"/>
        </w:trPr>
        <w:tc>
          <w:tcPr>
            <w:tcW w:w="1000" w:type="dxa"/>
            <w:tcBorders>
              <w:left w:val="double" w:sz="4" w:space="0" w:color="auto"/>
              <w:right w:val="double" w:sz="4" w:space="0" w:color="auto"/>
            </w:tcBorders>
          </w:tcPr>
          <w:p w:rsidR="00AF4467" w:rsidRPr="004D5E99" w:rsidRDefault="00DB57AE" w:rsidP="007B1A58">
            <w:pPr>
              <w:pStyle w:val="BodyText"/>
              <w:spacing w:after="120"/>
              <w:ind w:right="180"/>
              <w:jc w:val="center"/>
              <w:rPr>
                <w:rFonts w:ascii="Calibri" w:hAnsi="Calibri" w:cs="Arial"/>
                <w:sz w:val="22"/>
                <w:szCs w:val="22"/>
              </w:rPr>
            </w:pPr>
            <w:r>
              <w:rPr>
                <w:rFonts w:ascii="Calibri" w:hAnsi="Calibri" w:cs="Arial"/>
                <w:sz w:val="22"/>
                <w:szCs w:val="22"/>
              </w:rPr>
              <w:lastRenderedPageBreak/>
              <w:t>2</w:t>
            </w:r>
          </w:p>
        </w:tc>
        <w:tc>
          <w:tcPr>
            <w:tcW w:w="4454" w:type="dxa"/>
            <w:tcBorders>
              <w:left w:val="double" w:sz="4" w:space="0" w:color="auto"/>
              <w:right w:val="double" w:sz="4" w:space="0" w:color="auto"/>
            </w:tcBorders>
          </w:tcPr>
          <w:p w:rsidR="00AF4467" w:rsidRPr="004D5E99" w:rsidRDefault="00DB57AE" w:rsidP="007B1A58">
            <w:pPr>
              <w:pStyle w:val="BodyText"/>
              <w:spacing w:after="120"/>
              <w:ind w:right="180"/>
              <w:rPr>
                <w:rFonts w:ascii="Calibri" w:hAnsi="Calibri" w:cs="Arial"/>
                <w:sz w:val="22"/>
                <w:szCs w:val="22"/>
              </w:rPr>
            </w:pPr>
            <w:r w:rsidRPr="00DB57AE">
              <w:rPr>
                <w:rFonts w:ascii="Calibri" w:hAnsi="Calibri" w:cs="Arial"/>
                <w:sz w:val="22"/>
                <w:szCs w:val="22"/>
              </w:rPr>
              <w:t>Compute statistics from sample data to support confidence interval estimation, hypothesis testing and regression analysis.</w:t>
            </w:r>
          </w:p>
        </w:tc>
        <w:tc>
          <w:tcPr>
            <w:tcW w:w="2305" w:type="dxa"/>
            <w:tcBorders>
              <w:left w:val="double" w:sz="4" w:space="0" w:color="auto"/>
              <w:right w:val="double" w:sz="4" w:space="0" w:color="auto"/>
            </w:tcBorders>
          </w:tcPr>
          <w:p w:rsidR="00AF4467" w:rsidRPr="004D5E99" w:rsidRDefault="00AF4467" w:rsidP="004D5E99">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Course material and resources</w:t>
            </w:r>
          </w:p>
          <w:p w:rsidR="00AF4467" w:rsidRPr="004D5E99" w:rsidRDefault="00AF4467" w:rsidP="004D5E99">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Class discussions board</w:t>
            </w:r>
          </w:p>
        </w:tc>
      </w:tr>
      <w:tr w:rsidR="00AF4467" w:rsidRPr="0054550B" w:rsidTr="00AF4467">
        <w:trPr>
          <w:jc w:val="center"/>
        </w:trPr>
        <w:tc>
          <w:tcPr>
            <w:tcW w:w="1000" w:type="dxa"/>
            <w:tcBorders>
              <w:left w:val="double" w:sz="4" w:space="0" w:color="auto"/>
              <w:right w:val="double" w:sz="4" w:space="0" w:color="auto"/>
            </w:tcBorders>
          </w:tcPr>
          <w:p w:rsidR="00AF4467" w:rsidRPr="004D5E99" w:rsidRDefault="00DB57AE" w:rsidP="007B1A58">
            <w:pPr>
              <w:pStyle w:val="BodyText"/>
              <w:spacing w:after="120"/>
              <w:ind w:right="180"/>
              <w:jc w:val="center"/>
              <w:rPr>
                <w:rFonts w:ascii="Calibri" w:hAnsi="Calibri" w:cs="Arial"/>
                <w:sz w:val="22"/>
                <w:szCs w:val="22"/>
              </w:rPr>
            </w:pPr>
            <w:r>
              <w:rPr>
                <w:rFonts w:ascii="Calibri" w:hAnsi="Calibri" w:cs="Arial"/>
                <w:sz w:val="22"/>
                <w:szCs w:val="22"/>
              </w:rPr>
              <w:t>3</w:t>
            </w:r>
          </w:p>
        </w:tc>
        <w:tc>
          <w:tcPr>
            <w:tcW w:w="4454" w:type="dxa"/>
            <w:tcBorders>
              <w:left w:val="double" w:sz="4" w:space="0" w:color="auto"/>
              <w:right w:val="double" w:sz="4" w:space="0" w:color="auto"/>
            </w:tcBorders>
          </w:tcPr>
          <w:p w:rsidR="00AF4467" w:rsidRPr="004D5E99" w:rsidRDefault="00DB57AE" w:rsidP="007B1A58">
            <w:pPr>
              <w:pStyle w:val="BodyText"/>
              <w:spacing w:after="120"/>
              <w:ind w:right="180"/>
              <w:rPr>
                <w:rFonts w:ascii="Calibri" w:hAnsi="Calibri" w:cs="Arial"/>
                <w:sz w:val="22"/>
                <w:szCs w:val="22"/>
              </w:rPr>
            </w:pPr>
            <w:r w:rsidRPr="00DB57AE">
              <w:rPr>
                <w:rFonts w:ascii="Calibri" w:hAnsi="Calibri" w:cs="Arial"/>
                <w:sz w:val="22"/>
                <w:szCs w:val="22"/>
              </w:rPr>
              <w:t>Infer the statistical precision of insights derived from confidence interval estimation, hypothesis testing and regression analysis.</w:t>
            </w:r>
          </w:p>
        </w:tc>
        <w:tc>
          <w:tcPr>
            <w:tcW w:w="2305" w:type="dxa"/>
            <w:tcBorders>
              <w:left w:val="double" w:sz="4" w:space="0" w:color="auto"/>
              <w:right w:val="double" w:sz="4" w:space="0" w:color="auto"/>
            </w:tcBorders>
          </w:tcPr>
          <w:p w:rsidR="00AF4467" w:rsidRPr="004D5E99" w:rsidRDefault="00AF4467" w:rsidP="004D5E99">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Course material and resources</w:t>
            </w:r>
          </w:p>
          <w:p w:rsidR="00AF4467" w:rsidRPr="004D5E99" w:rsidRDefault="00AF4467" w:rsidP="007B1A58">
            <w:pPr>
              <w:pStyle w:val="BodyText"/>
              <w:spacing w:after="120"/>
              <w:ind w:left="360" w:right="180"/>
              <w:rPr>
                <w:rFonts w:ascii="Calibri" w:hAnsi="Calibri" w:cs="Arial"/>
                <w:sz w:val="22"/>
                <w:szCs w:val="22"/>
              </w:rPr>
            </w:pPr>
            <w:r w:rsidRPr="004D5E99">
              <w:rPr>
                <w:rFonts w:ascii="Calibri" w:hAnsi="Calibri" w:cs="Arial"/>
                <w:sz w:val="22"/>
                <w:szCs w:val="22"/>
              </w:rPr>
              <w:t xml:space="preserve">Class discussions board </w:t>
            </w:r>
          </w:p>
        </w:tc>
      </w:tr>
      <w:tr w:rsidR="00AF4467" w:rsidRPr="0054550B" w:rsidTr="00AF4467">
        <w:trPr>
          <w:trHeight w:val="908"/>
          <w:jc w:val="center"/>
        </w:trPr>
        <w:tc>
          <w:tcPr>
            <w:tcW w:w="1000" w:type="dxa"/>
            <w:tcBorders>
              <w:left w:val="double" w:sz="4" w:space="0" w:color="auto"/>
              <w:right w:val="double" w:sz="4" w:space="0" w:color="auto"/>
            </w:tcBorders>
          </w:tcPr>
          <w:p w:rsidR="00AF4467" w:rsidRPr="004D5E99" w:rsidRDefault="00DB57AE" w:rsidP="007B1A58">
            <w:pPr>
              <w:pStyle w:val="BodyText"/>
              <w:spacing w:after="120"/>
              <w:ind w:right="180"/>
              <w:jc w:val="center"/>
              <w:rPr>
                <w:rFonts w:ascii="Calibri" w:hAnsi="Calibri" w:cs="Arial"/>
                <w:sz w:val="22"/>
                <w:szCs w:val="22"/>
              </w:rPr>
            </w:pPr>
            <w:r>
              <w:rPr>
                <w:rFonts w:ascii="Calibri" w:hAnsi="Calibri" w:cs="Arial"/>
                <w:sz w:val="22"/>
                <w:szCs w:val="22"/>
              </w:rPr>
              <w:t>4</w:t>
            </w:r>
          </w:p>
        </w:tc>
        <w:tc>
          <w:tcPr>
            <w:tcW w:w="4454" w:type="dxa"/>
            <w:tcBorders>
              <w:left w:val="double" w:sz="4" w:space="0" w:color="auto"/>
              <w:right w:val="double" w:sz="4" w:space="0" w:color="auto"/>
            </w:tcBorders>
          </w:tcPr>
          <w:p w:rsidR="00AF4467" w:rsidRPr="004D5E99" w:rsidRDefault="00DB57AE" w:rsidP="007B1A58">
            <w:pPr>
              <w:pStyle w:val="BodyText"/>
              <w:spacing w:after="120"/>
              <w:ind w:right="180"/>
              <w:rPr>
                <w:rFonts w:ascii="Calibri" w:hAnsi="Calibri" w:cs="Arial"/>
                <w:sz w:val="22"/>
                <w:szCs w:val="22"/>
              </w:rPr>
            </w:pPr>
            <w:r w:rsidRPr="00DB57AE">
              <w:rPr>
                <w:rFonts w:ascii="Calibri" w:hAnsi="Calibri" w:cs="Arial"/>
                <w:sz w:val="22"/>
                <w:szCs w:val="22"/>
              </w:rPr>
              <w:t>Construct effective models of decision making situations using principles of professional spreadsheet design.</w:t>
            </w:r>
          </w:p>
        </w:tc>
        <w:tc>
          <w:tcPr>
            <w:tcW w:w="2305" w:type="dxa"/>
            <w:tcBorders>
              <w:left w:val="double" w:sz="4" w:space="0" w:color="auto"/>
              <w:right w:val="double" w:sz="4" w:space="0" w:color="auto"/>
            </w:tcBorders>
          </w:tcPr>
          <w:p w:rsidR="00AF4467" w:rsidRPr="004D5E99" w:rsidRDefault="00AF4467" w:rsidP="004D5E99">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Course material and resources</w:t>
            </w:r>
          </w:p>
          <w:p w:rsidR="00AF4467" w:rsidRPr="004D5E99" w:rsidRDefault="00AF4467" w:rsidP="004D5E99">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Class discussions board</w:t>
            </w:r>
          </w:p>
        </w:tc>
      </w:tr>
      <w:tr w:rsidR="00AF4467" w:rsidRPr="0054550B" w:rsidTr="00AF4467">
        <w:trPr>
          <w:trHeight w:val="908"/>
          <w:jc w:val="center"/>
        </w:trPr>
        <w:tc>
          <w:tcPr>
            <w:tcW w:w="1000" w:type="dxa"/>
            <w:tcBorders>
              <w:left w:val="double" w:sz="4" w:space="0" w:color="auto"/>
              <w:right w:val="double" w:sz="4" w:space="0" w:color="auto"/>
            </w:tcBorders>
          </w:tcPr>
          <w:p w:rsidR="00AF4467" w:rsidRPr="004D5E99" w:rsidRDefault="00DB57AE" w:rsidP="007B1A58">
            <w:pPr>
              <w:pStyle w:val="BodyText"/>
              <w:spacing w:after="120"/>
              <w:ind w:right="180"/>
              <w:jc w:val="center"/>
              <w:rPr>
                <w:rFonts w:ascii="Calibri" w:hAnsi="Calibri" w:cs="Arial"/>
                <w:sz w:val="22"/>
                <w:szCs w:val="22"/>
              </w:rPr>
            </w:pPr>
            <w:r>
              <w:rPr>
                <w:rFonts w:ascii="Calibri" w:hAnsi="Calibri" w:cs="Arial"/>
                <w:sz w:val="22"/>
                <w:szCs w:val="22"/>
              </w:rPr>
              <w:t>5</w:t>
            </w:r>
          </w:p>
        </w:tc>
        <w:tc>
          <w:tcPr>
            <w:tcW w:w="4454" w:type="dxa"/>
            <w:tcBorders>
              <w:left w:val="double" w:sz="4" w:space="0" w:color="auto"/>
              <w:right w:val="double" w:sz="4" w:space="0" w:color="auto"/>
            </w:tcBorders>
          </w:tcPr>
          <w:p w:rsidR="00AF4467" w:rsidRPr="00AC26EE" w:rsidRDefault="00DB57AE" w:rsidP="007B1A58">
            <w:pPr>
              <w:pStyle w:val="BodyText"/>
              <w:spacing w:after="120"/>
              <w:ind w:right="180"/>
              <w:rPr>
                <w:rFonts w:ascii="Calibri" w:hAnsi="Calibri" w:cs="Calibri"/>
                <w:sz w:val="22"/>
                <w:szCs w:val="22"/>
              </w:rPr>
            </w:pPr>
            <w:r w:rsidRPr="00AC26EE">
              <w:rPr>
                <w:rFonts w:ascii="Calibri" w:hAnsi="Calibri" w:cs="Calibri"/>
                <w:sz w:val="22"/>
                <w:szCs w:val="22"/>
              </w:rPr>
              <w:t>Compute optimal solutions to decision making models for the management of a wide range of situations in which quantitative analysis improves decision making.</w:t>
            </w:r>
          </w:p>
        </w:tc>
        <w:tc>
          <w:tcPr>
            <w:tcW w:w="2305" w:type="dxa"/>
            <w:tcBorders>
              <w:left w:val="double" w:sz="4" w:space="0" w:color="auto"/>
              <w:right w:val="double" w:sz="4" w:space="0" w:color="auto"/>
            </w:tcBorders>
          </w:tcPr>
          <w:p w:rsidR="00AF4467" w:rsidRPr="004D5E99" w:rsidRDefault="00AF4467" w:rsidP="004D5E99">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Course material and resources</w:t>
            </w:r>
          </w:p>
          <w:p w:rsidR="00AF4467" w:rsidRPr="004D5E99" w:rsidRDefault="00AF4467" w:rsidP="004D5E99">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Class discussions board</w:t>
            </w:r>
          </w:p>
        </w:tc>
      </w:tr>
      <w:tr w:rsidR="00AF4467" w:rsidRPr="0054550B" w:rsidTr="00AF4467">
        <w:trPr>
          <w:trHeight w:val="908"/>
          <w:jc w:val="center"/>
        </w:trPr>
        <w:tc>
          <w:tcPr>
            <w:tcW w:w="1000" w:type="dxa"/>
            <w:tcBorders>
              <w:left w:val="double" w:sz="4" w:space="0" w:color="auto"/>
              <w:right w:val="double" w:sz="4" w:space="0" w:color="auto"/>
            </w:tcBorders>
          </w:tcPr>
          <w:p w:rsidR="00AF4467" w:rsidRPr="004D5E99" w:rsidRDefault="00DB57AE" w:rsidP="007B1A58">
            <w:pPr>
              <w:pStyle w:val="BodyText"/>
              <w:spacing w:after="120"/>
              <w:ind w:right="180"/>
              <w:jc w:val="center"/>
              <w:rPr>
                <w:rFonts w:ascii="Calibri" w:hAnsi="Calibri" w:cs="Arial"/>
                <w:sz w:val="22"/>
                <w:szCs w:val="22"/>
              </w:rPr>
            </w:pPr>
            <w:r>
              <w:rPr>
                <w:rFonts w:ascii="Calibri" w:hAnsi="Calibri" w:cs="Arial"/>
                <w:sz w:val="22"/>
                <w:szCs w:val="22"/>
              </w:rPr>
              <w:t>6</w:t>
            </w:r>
          </w:p>
        </w:tc>
        <w:tc>
          <w:tcPr>
            <w:tcW w:w="4454" w:type="dxa"/>
            <w:tcBorders>
              <w:left w:val="double" w:sz="4" w:space="0" w:color="auto"/>
              <w:right w:val="double" w:sz="4" w:space="0" w:color="auto"/>
            </w:tcBorders>
          </w:tcPr>
          <w:p w:rsidR="00AF4467" w:rsidRPr="00AC26EE" w:rsidRDefault="00DB57AE" w:rsidP="007B1A58">
            <w:pPr>
              <w:pStyle w:val="BodyText"/>
              <w:spacing w:after="120"/>
              <w:ind w:right="180"/>
              <w:rPr>
                <w:rFonts w:ascii="Calibri" w:hAnsi="Calibri" w:cs="Calibri"/>
                <w:sz w:val="22"/>
                <w:szCs w:val="22"/>
              </w:rPr>
            </w:pPr>
            <w:r w:rsidRPr="00AC26EE">
              <w:rPr>
                <w:rFonts w:ascii="Calibri" w:hAnsi="Calibri" w:cs="Calibri"/>
                <w:sz w:val="22"/>
                <w:szCs w:val="22"/>
              </w:rPr>
              <w:t>Analyze spreadsheet simulation models and decisions with uncertain outcomes by using multiple criteria for optimality and risk.</w:t>
            </w:r>
          </w:p>
        </w:tc>
        <w:tc>
          <w:tcPr>
            <w:tcW w:w="2305" w:type="dxa"/>
            <w:tcBorders>
              <w:left w:val="double" w:sz="4" w:space="0" w:color="auto"/>
              <w:right w:val="double" w:sz="4" w:space="0" w:color="auto"/>
            </w:tcBorders>
          </w:tcPr>
          <w:p w:rsidR="00AF4467" w:rsidRPr="004D5E99" w:rsidRDefault="00AF4467" w:rsidP="004D5E99">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Course material and resources</w:t>
            </w:r>
          </w:p>
          <w:p w:rsidR="00AF4467" w:rsidRPr="004D5E99" w:rsidRDefault="00AF4467" w:rsidP="004D5E99">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Class discussions board</w:t>
            </w:r>
          </w:p>
        </w:tc>
      </w:tr>
    </w:tbl>
    <w:p w:rsidR="00A254F5" w:rsidRDefault="00A254F5" w:rsidP="00DB57AE">
      <w:pPr>
        <w:tabs>
          <w:tab w:val="left" w:pos="5715"/>
        </w:tabs>
        <w:rPr>
          <w:b/>
          <w:sz w:val="28"/>
          <w:szCs w:val="28"/>
        </w:rPr>
      </w:pPr>
    </w:p>
    <w:p w:rsidR="00A254F5" w:rsidRDefault="00A254F5" w:rsidP="00DB57AE">
      <w:pPr>
        <w:tabs>
          <w:tab w:val="left" w:pos="5715"/>
        </w:tabs>
        <w:rPr>
          <w:b/>
          <w:sz w:val="28"/>
          <w:szCs w:val="28"/>
        </w:rPr>
      </w:pP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5"/>
        <w:gridCol w:w="3676"/>
        <w:gridCol w:w="3676"/>
        <w:gridCol w:w="1902"/>
      </w:tblGrid>
      <w:tr w:rsidR="00A254F5" w:rsidRPr="00973DA1" w:rsidTr="0FEB6440">
        <w:trPr>
          <w:jc w:val="center"/>
        </w:trPr>
        <w:tc>
          <w:tcPr>
            <w:tcW w:w="825" w:type="dxa"/>
            <w:tcBorders>
              <w:top w:val="double" w:sz="4" w:space="0" w:color="auto"/>
              <w:left w:val="double" w:sz="4" w:space="0" w:color="auto"/>
              <w:right w:val="double" w:sz="4" w:space="0" w:color="auto"/>
            </w:tcBorders>
            <w:shd w:val="clear" w:color="auto" w:fill="C0C0C0"/>
          </w:tcPr>
          <w:p w:rsidR="00A254F5" w:rsidRPr="004D5E99" w:rsidRDefault="00A254F5" w:rsidP="00954212">
            <w:pPr>
              <w:pStyle w:val="BodyText"/>
              <w:ind w:right="180"/>
              <w:jc w:val="center"/>
              <w:rPr>
                <w:rFonts w:ascii="Cambria" w:hAnsi="Cambria" w:cs="Arial"/>
                <w:b/>
                <w:szCs w:val="24"/>
              </w:rPr>
            </w:pPr>
          </w:p>
        </w:tc>
        <w:tc>
          <w:tcPr>
            <w:tcW w:w="3676" w:type="dxa"/>
            <w:tcBorders>
              <w:top w:val="double" w:sz="4" w:space="0" w:color="auto"/>
              <w:left w:val="double" w:sz="4" w:space="0" w:color="auto"/>
              <w:right w:val="double" w:sz="4" w:space="0" w:color="auto"/>
            </w:tcBorders>
            <w:shd w:val="clear" w:color="auto" w:fill="C0C0C0"/>
          </w:tcPr>
          <w:p w:rsidR="00A254F5" w:rsidRPr="004D5E99" w:rsidRDefault="00A254F5" w:rsidP="00954212">
            <w:pPr>
              <w:pStyle w:val="BodyText"/>
              <w:ind w:right="180"/>
              <w:jc w:val="center"/>
              <w:rPr>
                <w:rFonts w:ascii="Cambria" w:hAnsi="Cambria" w:cs="Arial"/>
                <w:b/>
                <w:szCs w:val="24"/>
              </w:rPr>
            </w:pPr>
            <w:r w:rsidRPr="004D5E99">
              <w:rPr>
                <w:rFonts w:ascii="Cambria" w:hAnsi="Cambria" w:cs="Arial"/>
                <w:b/>
                <w:szCs w:val="24"/>
              </w:rPr>
              <w:t>S</w:t>
            </w:r>
            <w:r>
              <w:rPr>
                <w:rFonts w:ascii="Cambria" w:hAnsi="Cambria" w:cs="Arial"/>
                <w:b/>
                <w:szCs w:val="24"/>
              </w:rPr>
              <w:t>tudent Learning</w:t>
            </w:r>
            <w:r w:rsidRPr="004D5E99">
              <w:rPr>
                <w:rFonts w:ascii="Cambria" w:hAnsi="Cambria" w:cs="Arial"/>
                <w:b/>
                <w:szCs w:val="24"/>
              </w:rPr>
              <w:t xml:space="preserve"> Outcome</w:t>
            </w:r>
          </w:p>
        </w:tc>
        <w:tc>
          <w:tcPr>
            <w:tcW w:w="3676" w:type="dxa"/>
            <w:tcBorders>
              <w:top w:val="double" w:sz="4" w:space="0" w:color="auto"/>
              <w:left w:val="double" w:sz="4" w:space="0" w:color="auto"/>
              <w:right w:val="double" w:sz="4" w:space="0" w:color="auto"/>
            </w:tcBorders>
            <w:shd w:val="clear" w:color="auto" w:fill="C0C0C0"/>
          </w:tcPr>
          <w:p w:rsidR="0FEB6440" w:rsidRDefault="0FEB6440" w:rsidP="0FEB6440">
            <w:pPr>
              <w:pStyle w:val="BodyText"/>
              <w:jc w:val="center"/>
              <w:rPr>
                <w:rFonts w:ascii="Cambria" w:hAnsi="Cambria" w:cs="Arial"/>
                <w:b/>
                <w:bCs/>
              </w:rPr>
            </w:pPr>
            <w:r w:rsidRPr="0FEB6440">
              <w:rPr>
                <w:rFonts w:ascii="Cambria" w:hAnsi="Cambria" w:cs="Arial"/>
                <w:b/>
                <w:bCs/>
              </w:rPr>
              <w:t>Mapping to MBA SLOs</w:t>
            </w:r>
          </w:p>
        </w:tc>
        <w:tc>
          <w:tcPr>
            <w:tcW w:w="1902" w:type="dxa"/>
            <w:tcBorders>
              <w:top w:val="double" w:sz="4" w:space="0" w:color="auto"/>
              <w:left w:val="double" w:sz="4" w:space="0" w:color="auto"/>
              <w:right w:val="double" w:sz="4" w:space="0" w:color="auto"/>
            </w:tcBorders>
            <w:shd w:val="clear" w:color="auto" w:fill="C0C0C0"/>
          </w:tcPr>
          <w:p w:rsidR="00A254F5" w:rsidRPr="004D5E99" w:rsidRDefault="00A254F5" w:rsidP="00954212">
            <w:pPr>
              <w:pStyle w:val="BodyText"/>
              <w:ind w:right="180"/>
              <w:jc w:val="center"/>
              <w:rPr>
                <w:rFonts w:ascii="Cambria" w:hAnsi="Cambria" w:cs="Arial"/>
                <w:b/>
                <w:szCs w:val="24"/>
              </w:rPr>
            </w:pPr>
            <w:r w:rsidRPr="004D5E99">
              <w:rPr>
                <w:rFonts w:ascii="Cambria" w:hAnsi="Cambria" w:cs="Arial"/>
                <w:b/>
                <w:szCs w:val="24"/>
              </w:rPr>
              <w:t>Method</w:t>
            </w:r>
          </w:p>
        </w:tc>
      </w:tr>
      <w:tr w:rsidR="00A254F5" w:rsidRPr="0054550B" w:rsidTr="0FEB6440">
        <w:trPr>
          <w:jc w:val="center"/>
        </w:trPr>
        <w:tc>
          <w:tcPr>
            <w:tcW w:w="825" w:type="dxa"/>
            <w:tcBorders>
              <w:left w:val="double" w:sz="4" w:space="0" w:color="auto"/>
              <w:right w:val="double" w:sz="4" w:space="0" w:color="auto"/>
            </w:tcBorders>
            <w:shd w:val="clear" w:color="auto" w:fill="FFC000" w:themeFill="accent4"/>
          </w:tcPr>
          <w:p w:rsidR="00A254F5" w:rsidRPr="004D5E99" w:rsidRDefault="00A254F5" w:rsidP="00954212">
            <w:pPr>
              <w:pStyle w:val="BodyText"/>
              <w:spacing w:after="120"/>
              <w:ind w:right="180"/>
              <w:jc w:val="center"/>
              <w:rPr>
                <w:rFonts w:ascii="Calibri" w:hAnsi="Calibri" w:cs="Arial"/>
                <w:sz w:val="22"/>
                <w:szCs w:val="22"/>
              </w:rPr>
            </w:pPr>
            <w:r>
              <w:rPr>
                <w:rFonts w:ascii="Calibri" w:hAnsi="Calibri" w:cs="Arial"/>
                <w:sz w:val="22"/>
                <w:szCs w:val="22"/>
              </w:rPr>
              <w:t>1</w:t>
            </w:r>
          </w:p>
        </w:tc>
        <w:tc>
          <w:tcPr>
            <w:tcW w:w="3676" w:type="dxa"/>
            <w:tcBorders>
              <w:left w:val="double" w:sz="4" w:space="0" w:color="auto"/>
              <w:right w:val="double" w:sz="4" w:space="0" w:color="auto"/>
            </w:tcBorders>
            <w:shd w:val="clear" w:color="auto" w:fill="FFC000" w:themeFill="accent4"/>
          </w:tcPr>
          <w:p w:rsidR="00A254F5" w:rsidRPr="004D5E99" w:rsidRDefault="00A254F5" w:rsidP="00A254F5">
            <w:pPr>
              <w:pStyle w:val="BodyText"/>
              <w:spacing w:after="120"/>
              <w:ind w:right="180"/>
              <w:rPr>
                <w:rFonts w:ascii="Calibri" w:hAnsi="Calibri" w:cs="Arial"/>
                <w:sz w:val="22"/>
                <w:szCs w:val="22"/>
              </w:rPr>
            </w:pPr>
            <w:r w:rsidRPr="00DB57AE">
              <w:rPr>
                <w:rFonts w:ascii="Calibri" w:hAnsi="Calibri" w:cs="Arial"/>
                <w:sz w:val="22"/>
                <w:szCs w:val="22"/>
              </w:rPr>
              <w:t xml:space="preserve">Describe </w:t>
            </w:r>
            <w:r>
              <w:rPr>
                <w:rFonts w:ascii="Calibri" w:hAnsi="Calibri" w:cs="Arial"/>
                <w:sz w:val="22"/>
                <w:szCs w:val="22"/>
              </w:rPr>
              <w:t xml:space="preserve">data </w:t>
            </w:r>
            <w:r w:rsidRPr="00DB57AE">
              <w:rPr>
                <w:rFonts w:ascii="Calibri" w:hAnsi="Calibri" w:cs="Arial"/>
                <w:sz w:val="22"/>
                <w:szCs w:val="22"/>
              </w:rPr>
              <w:t xml:space="preserve">using </w:t>
            </w:r>
            <w:r>
              <w:rPr>
                <w:rFonts w:ascii="Calibri" w:hAnsi="Calibri" w:cs="Arial"/>
                <w:sz w:val="22"/>
                <w:szCs w:val="22"/>
              </w:rPr>
              <w:t>descriptive statistics</w:t>
            </w:r>
            <w:r w:rsidR="00FA5D6C">
              <w:rPr>
                <w:rFonts w:ascii="Calibri" w:hAnsi="Calibri" w:cs="Arial"/>
                <w:sz w:val="22"/>
                <w:szCs w:val="22"/>
              </w:rPr>
              <w:t xml:space="preserve"> in support of managerial decision making</w:t>
            </w:r>
          </w:p>
        </w:tc>
        <w:tc>
          <w:tcPr>
            <w:tcW w:w="3676" w:type="dxa"/>
            <w:tcBorders>
              <w:left w:val="double" w:sz="4" w:space="0" w:color="auto"/>
              <w:right w:val="double" w:sz="4" w:space="0" w:color="auto"/>
            </w:tcBorders>
            <w:shd w:val="clear" w:color="auto" w:fill="FFC000" w:themeFill="accent4"/>
          </w:tcPr>
          <w:p w:rsidR="0FEB6440" w:rsidRDefault="0FEB6440" w:rsidP="0FEB6440">
            <w:pPr>
              <w:pStyle w:val="BodyText"/>
              <w:rPr>
                <w:rFonts w:ascii="Calibri" w:hAnsi="Calibri" w:cs="Arial"/>
                <w:sz w:val="22"/>
                <w:szCs w:val="22"/>
              </w:rPr>
            </w:pPr>
            <w:r w:rsidRPr="0FEB6440">
              <w:rPr>
                <w:rFonts w:ascii="Calibri" w:hAnsi="Calibri" w:cs="Arial"/>
                <w:sz w:val="22"/>
                <w:szCs w:val="22"/>
              </w:rPr>
              <w:t>SLO1: Display requisite business knowledge and the use of critical thinking and analytical skills in the solution of business and organizational problems</w:t>
            </w:r>
          </w:p>
          <w:p w:rsidR="0FEB6440" w:rsidRDefault="0FEB6440" w:rsidP="0FEB6440">
            <w:pPr>
              <w:pStyle w:val="BodyText"/>
              <w:rPr>
                <w:rFonts w:ascii="Calibri" w:hAnsi="Calibri" w:cs="Arial"/>
                <w:sz w:val="22"/>
                <w:szCs w:val="22"/>
              </w:rPr>
            </w:pPr>
            <w:r w:rsidRPr="0FEB6440">
              <w:rPr>
                <w:rFonts w:ascii="Calibri" w:hAnsi="Calibri" w:cs="Arial"/>
                <w:sz w:val="22"/>
                <w:szCs w:val="22"/>
              </w:rPr>
              <w:t>SLO2: Display appropriate quantitative and technical skills in the solution of business and organizational problems</w:t>
            </w:r>
          </w:p>
        </w:tc>
        <w:tc>
          <w:tcPr>
            <w:tcW w:w="1902" w:type="dxa"/>
            <w:tcBorders>
              <w:left w:val="double" w:sz="4" w:space="0" w:color="auto"/>
              <w:right w:val="double" w:sz="4" w:space="0" w:color="auto"/>
            </w:tcBorders>
            <w:shd w:val="clear" w:color="auto" w:fill="FFC000" w:themeFill="accent4"/>
          </w:tcPr>
          <w:p w:rsidR="00A254F5" w:rsidRPr="004D5E99" w:rsidRDefault="00A254F5" w:rsidP="00954212">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Course material and resources</w:t>
            </w:r>
          </w:p>
          <w:p w:rsidR="00A254F5" w:rsidRPr="004D5E99" w:rsidRDefault="00A254F5" w:rsidP="00A254F5">
            <w:pPr>
              <w:pStyle w:val="BodyText"/>
              <w:spacing w:after="120"/>
              <w:ind w:left="360" w:right="180"/>
              <w:rPr>
                <w:rFonts w:ascii="Calibri" w:hAnsi="Calibri" w:cs="Arial"/>
                <w:sz w:val="22"/>
                <w:szCs w:val="22"/>
              </w:rPr>
            </w:pPr>
          </w:p>
        </w:tc>
      </w:tr>
      <w:tr w:rsidR="00A254F5" w:rsidRPr="0054550B" w:rsidTr="0FEB6440">
        <w:trPr>
          <w:jc w:val="center"/>
        </w:trPr>
        <w:tc>
          <w:tcPr>
            <w:tcW w:w="825" w:type="dxa"/>
            <w:tcBorders>
              <w:left w:val="double" w:sz="4" w:space="0" w:color="auto"/>
              <w:right w:val="double" w:sz="4" w:space="0" w:color="auto"/>
            </w:tcBorders>
            <w:shd w:val="clear" w:color="auto" w:fill="FFC000" w:themeFill="accent4"/>
          </w:tcPr>
          <w:p w:rsidR="00A254F5" w:rsidRPr="004D5E99" w:rsidRDefault="00A254F5" w:rsidP="00954212">
            <w:pPr>
              <w:pStyle w:val="BodyText"/>
              <w:spacing w:after="120"/>
              <w:ind w:right="180"/>
              <w:jc w:val="center"/>
              <w:rPr>
                <w:rFonts w:ascii="Calibri" w:hAnsi="Calibri" w:cs="Arial"/>
                <w:sz w:val="22"/>
                <w:szCs w:val="22"/>
              </w:rPr>
            </w:pPr>
            <w:r>
              <w:rPr>
                <w:rFonts w:ascii="Calibri" w:hAnsi="Calibri" w:cs="Arial"/>
                <w:sz w:val="22"/>
                <w:szCs w:val="22"/>
              </w:rPr>
              <w:t>2</w:t>
            </w:r>
          </w:p>
        </w:tc>
        <w:tc>
          <w:tcPr>
            <w:tcW w:w="3676" w:type="dxa"/>
            <w:tcBorders>
              <w:left w:val="double" w:sz="4" w:space="0" w:color="auto"/>
              <w:right w:val="double" w:sz="4" w:space="0" w:color="auto"/>
            </w:tcBorders>
            <w:shd w:val="clear" w:color="auto" w:fill="FFC000" w:themeFill="accent4"/>
          </w:tcPr>
          <w:p w:rsidR="00A254F5" w:rsidRPr="004D5E99" w:rsidRDefault="00A254F5" w:rsidP="00A254F5">
            <w:pPr>
              <w:pStyle w:val="BodyText"/>
              <w:spacing w:after="120"/>
              <w:ind w:right="180"/>
              <w:rPr>
                <w:rFonts w:ascii="Calibri" w:hAnsi="Calibri" w:cs="Arial"/>
                <w:sz w:val="22"/>
                <w:szCs w:val="22"/>
              </w:rPr>
            </w:pPr>
            <w:r>
              <w:rPr>
                <w:rFonts w:ascii="Calibri" w:hAnsi="Calibri" w:cs="Arial"/>
                <w:sz w:val="22"/>
                <w:szCs w:val="22"/>
              </w:rPr>
              <w:t>Perform statistical analyses</w:t>
            </w:r>
            <w:r w:rsidR="00FA5D6C">
              <w:rPr>
                <w:rFonts w:ascii="Calibri" w:hAnsi="Calibri" w:cs="Arial"/>
                <w:sz w:val="22"/>
                <w:szCs w:val="22"/>
              </w:rPr>
              <w:t xml:space="preserve"> from data that arise in managerial decision making</w:t>
            </w:r>
          </w:p>
        </w:tc>
        <w:tc>
          <w:tcPr>
            <w:tcW w:w="3676" w:type="dxa"/>
            <w:tcBorders>
              <w:left w:val="double" w:sz="4" w:space="0" w:color="auto"/>
              <w:right w:val="double" w:sz="4" w:space="0" w:color="auto"/>
            </w:tcBorders>
            <w:shd w:val="clear" w:color="auto" w:fill="FFC000" w:themeFill="accent4"/>
          </w:tcPr>
          <w:p w:rsidR="0FEB6440" w:rsidRDefault="0FEB6440" w:rsidP="0FEB6440">
            <w:pPr>
              <w:pStyle w:val="BodyText"/>
            </w:pPr>
            <w:r w:rsidRPr="0FEB6440">
              <w:rPr>
                <w:rFonts w:ascii="Calibri" w:eastAsia="Calibri" w:hAnsi="Calibri" w:cs="Calibri"/>
                <w:sz w:val="22"/>
                <w:szCs w:val="22"/>
              </w:rPr>
              <w:t>SLO2: Display appropriate quantitative and technical skills in the solution of business and organizational problem</w:t>
            </w:r>
          </w:p>
        </w:tc>
        <w:tc>
          <w:tcPr>
            <w:tcW w:w="1902" w:type="dxa"/>
            <w:tcBorders>
              <w:left w:val="double" w:sz="4" w:space="0" w:color="auto"/>
              <w:right w:val="double" w:sz="4" w:space="0" w:color="auto"/>
            </w:tcBorders>
            <w:shd w:val="clear" w:color="auto" w:fill="FFC000" w:themeFill="accent4"/>
          </w:tcPr>
          <w:p w:rsidR="00A254F5" w:rsidRPr="004D5E99" w:rsidRDefault="00A254F5" w:rsidP="00954212">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Course material and resources</w:t>
            </w:r>
          </w:p>
          <w:p w:rsidR="00A254F5" w:rsidRPr="004D5E99" w:rsidRDefault="00A254F5" w:rsidP="00A254F5">
            <w:pPr>
              <w:pStyle w:val="BodyText"/>
              <w:spacing w:after="120"/>
              <w:ind w:left="360" w:right="180"/>
              <w:rPr>
                <w:rFonts w:ascii="Calibri" w:hAnsi="Calibri" w:cs="Arial"/>
                <w:sz w:val="22"/>
                <w:szCs w:val="22"/>
              </w:rPr>
            </w:pPr>
          </w:p>
        </w:tc>
      </w:tr>
      <w:tr w:rsidR="00A254F5" w:rsidRPr="0054550B" w:rsidTr="0FEB6440">
        <w:trPr>
          <w:jc w:val="center"/>
        </w:trPr>
        <w:tc>
          <w:tcPr>
            <w:tcW w:w="825" w:type="dxa"/>
            <w:tcBorders>
              <w:left w:val="double" w:sz="4" w:space="0" w:color="auto"/>
              <w:right w:val="double" w:sz="4" w:space="0" w:color="auto"/>
            </w:tcBorders>
            <w:shd w:val="clear" w:color="auto" w:fill="FFC000" w:themeFill="accent4"/>
          </w:tcPr>
          <w:p w:rsidR="00A254F5" w:rsidRPr="004D5E99" w:rsidRDefault="00A254F5" w:rsidP="00954212">
            <w:pPr>
              <w:pStyle w:val="BodyText"/>
              <w:spacing w:after="120"/>
              <w:ind w:right="180"/>
              <w:jc w:val="center"/>
              <w:rPr>
                <w:rFonts w:ascii="Calibri" w:hAnsi="Calibri" w:cs="Arial"/>
                <w:sz w:val="22"/>
                <w:szCs w:val="22"/>
              </w:rPr>
            </w:pPr>
            <w:r>
              <w:rPr>
                <w:rFonts w:ascii="Calibri" w:hAnsi="Calibri" w:cs="Arial"/>
                <w:sz w:val="22"/>
                <w:szCs w:val="22"/>
              </w:rPr>
              <w:lastRenderedPageBreak/>
              <w:t>3</w:t>
            </w:r>
          </w:p>
        </w:tc>
        <w:tc>
          <w:tcPr>
            <w:tcW w:w="3676" w:type="dxa"/>
            <w:tcBorders>
              <w:left w:val="double" w:sz="4" w:space="0" w:color="auto"/>
              <w:right w:val="double" w:sz="4" w:space="0" w:color="auto"/>
            </w:tcBorders>
            <w:shd w:val="clear" w:color="auto" w:fill="FFC000" w:themeFill="accent4"/>
          </w:tcPr>
          <w:p w:rsidR="00A254F5" w:rsidRPr="004D5E99" w:rsidRDefault="00A254F5" w:rsidP="00954212">
            <w:pPr>
              <w:pStyle w:val="BodyText"/>
              <w:spacing w:after="120"/>
              <w:ind w:right="180"/>
              <w:rPr>
                <w:rFonts w:ascii="Calibri" w:hAnsi="Calibri" w:cs="Arial"/>
                <w:sz w:val="22"/>
                <w:szCs w:val="22"/>
              </w:rPr>
            </w:pPr>
            <w:r>
              <w:rPr>
                <w:rFonts w:ascii="Calibri" w:hAnsi="Calibri" w:cs="Arial"/>
                <w:sz w:val="22"/>
                <w:szCs w:val="22"/>
              </w:rPr>
              <w:t>Interpret the results of statistical analyses</w:t>
            </w:r>
            <w:r w:rsidR="00FA5D6C">
              <w:rPr>
                <w:rFonts w:ascii="Calibri" w:hAnsi="Calibri" w:cs="Arial"/>
                <w:sz w:val="22"/>
                <w:szCs w:val="22"/>
              </w:rPr>
              <w:t xml:space="preserve"> in support of managerial decision making</w:t>
            </w:r>
          </w:p>
        </w:tc>
        <w:tc>
          <w:tcPr>
            <w:tcW w:w="3676" w:type="dxa"/>
            <w:tcBorders>
              <w:left w:val="double" w:sz="4" w:space="0" w:color="auto"/>
              <w:right w:val="double" w:sz="4" w:space="0" w:color="auto"/>
            </w:tcBorders>
            <w:shd w:val="clear" w:color="auto" w:fill="FFC000" w:themeFill="accent4"/>
          </w:tcPr>
          <w:p w:rsidR="0FEB6440" w:rsidRDefault="0FEB6440" w:rsidP="0FEB6440">
            <w:pPr>
              <w:pStyle w:val="BodyText"/>
              <w:rPr>
                <w:rFonts w:ascii="Calibri" w:hAnsi="Calibri" w:cs="Arial"/>
                <w:sz w:val="22"/>
                <w:szCs w:val="22"/>
              </w:rPr>
            </w:pPr>
            <w:r w:rsidRPr="0FEB6440">
              <w:rPr>
                <w:rFonts w:ascii="Calibri" w:hAnsi="Calibri" w:cs="Arial"/>
                <w:sz w:val="22"/>
                <w:szCs w:val="22"/>
              </w:rPr>
              <w:t>SLO1: Display requisite business knowledge and the use of critical thinking and analytical skills in the solution of business and organizational problems</w:t>
            </w:r>
          </w:p>
          <w:p w:rsidR="0FEB6440" w:rsidRDefault="0FEB6440" w:rsidP="0FEB6440">
            <w:pPr>
              <w:pStyle w:val="BodyText"/>
              <w:rPr>
                <w:rFonts w:ascii="Calibri" w:hAnsi="Calibri" w:cs="Arial"/>
                <w:sz w:val="22"/>
                <w:szCs w:val="22"/>
              </w:rPr>
            </w:pPr>
          </w:p>
        </w:tc>
        <w:tc>
          <w:tcPr>
            <w:tcW w:w="1902" w:type="dxa"/>
            <w:tcBorders>
              <w:left w:val="double" w:sz="4" w:space="0" w:color="auto"/>
              <w:right w:val="double" w:sz="4" w:space="0" w:color="auto"/>
            </w:tcBorders>
            <w:shd w:val="clear" w:color="auto" w:fill="FFC000" w:themeFill="accent4"/>
          </w:tcPr>
          <w:p w:rsidR="00A254F5" w:rsidRPr="004D5E99" w:rsidRDefault="00A254F5" w:rsidP="00954212">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Course material and resources</w:t>
            </w:r>
          </w:p>
          <w:p w:rsidR="00A254F5" w:rsidRPr="004D5E99" w:rsidRDefault="00A254F5" w:rsidP="00954212">
            <w:pPr>
              <w:pStyle w:val="BodyText"/>
              <w:spacing w:after="120"/>
              <w:ind w:left="360" w:right="180"/>
              <w:rPr>
                <w:rFonts w:ascii="Calibri" w:hAnsi="Calibri" w:cs="Arial"/>
                <w:sz w:val="22"/>
                <w:szCs w:val="22"/>
              </w:rPr>
            </w:pPr>
          </w:p>
        </w:tc>
      </w:tr>
      <w:tr w:rsidR="00A254F5" w:rsidRPr="0054550B" w:rsidTr="0FEB6440">
        <w:trPr>
          <w:trHeight w:val="908"/>
          <w:jc w:val="center"/>
        </w:trPr>
        <w:tc>
          <w:tcPr>
            <w:tcW w:w="825" w:type="dxa"/>
            <w:tcBorders>
              <w:left w:val="double" w:sz="4" w:space="0" w:color="auto"/>
              <w:right w:val="double" w:sz="4" w:space="0" w:color="auto"/>
            </w:tcBorders>
            <w:shd w:val="clear" w:color="auto" w:fill="FFC000" w:themeFill="accent4"/>
          </w:tcPr>
          <w:p w:rsidR="00A254F5" w:rsidRPr="004D5E99" w:rsidRDefault="00A254F5" w:rsidP="00954212">
            <w:pPr>
              <w:pStyle w:val="BodyText"/>
              <w:spacing w:after="120"/>
              <w:ind w:right="180"/>
              <w:jc w:val="center"/>
              <w:rPr>
                <w:rFonts w:ascii="Calibri" w:hAnsi="Calibri" w:cs="Arial"/>
                <w:sz w:val="22"/>
                <w:szCs w:val="22"/>
              </w:rPr>
            </w:pPr>
            <w:r>
              <w:rPr>
                <w:rFonts w:ascii="Calibri" w:hAnsi="Calibri" w:cs="Arial"/>
                <w:sz w:val="22"/>
                <w:szCs w:val="22"/>
              </w:rPr>
              <w:t>4</w:t>
            </w:r>
          </w:p>
        </w:tc>
        <w:tc>
          <w:tcPr>
            <w:tcW w:w="3676" w:type="dxa"/>
            <w:tcBorders>
              <w:left w:val="double" w:sz="4" w:space="0" w:color="auto"/>
              <w:right w:val="double" w:sz="4" w:space="0" w:color="auto"/>
            </w:tcBorders>
            <w:shd w:val="clear" w:color="auto" w:fill="FFC000" w:themeFill="accent4"/>
          </w:tcPr>
          <w:p w:rsidR="00A254F5" w:rsidRPr="004D5E99" w:rsidRDefault="00FA5D6C" w:rsidP="00954212">
            <w:pPr>
              <w:pStyle w:val="BodyText"/>
              <w:spacing w:after="120"/>
              <w:ind w:right="180"/>
              <w:rPr>
                <w:rFonts w:ascii="Calibri" w:hAnsi="Calibri" w:cs="Arial"/>
                <w:sz w:val="22"/>
                <w:szCs w:val="22"/>
              </w:rPr>
            </w:pPr>
            <w:r>
              <w:rPr>
                <w:rFonts w:ascii="Calibri" w:hAnsi="Calibri" w:cs="Arial"/>
                <w:sz w:val="22"/>
                <w:szCs w:val="22"/>
              </w:rPr>
              <w:t>Make inferences about population from sample data in support of managerial decision making</w:t>
            </w:r>
          </w:p>
        </w:tc>
        <w:tc>
          <w:tcPr>
            <w:tcW w:w="3676" w:type="dxa"/>
            <w:tcBorders>
              <w:left w:val="double" w:sz="4" w:space="0" w:color="auto"/>
              <w:right w:val="double" w:sz="4" w:space="0" w:color="auto"/>
            </w:tcBorders>
            <w:shd w:val="clear" w:color="auto" w:fill="FFC000" w:themeFill="accent4"/>
          </w:tcPr>
          <w:p w:rsidR="0FEB6440" w:rsidRDefault="0FEB6440" w:rsidP="0FEB6440">
            <w:pPr>
              <w:pStyle w:val="BodyText"/>
              <w:rPr>
                <w:rFonts w:ascii="Calibri" w:hAnsi="Calibri" w:cs="Arial"/>
                <w:sz w:val="22"/>
                <w:szCs w:val="22"/>
              </w:rPr>
            </w:pPr>
            <w:r w:rsidRPr="0FEB6440">
              <w:rPr>
                <w:rFonts w:ascii="Calibri" w:hAnsi="Calibri" w:cs="Arial"/>
                <w:sz w:val="22"/>
                <w:szCs w:val="22"/>
              </w:rPr>
              <w:t>SLO1: Display requisite business knowledge and the use of critical thinking and analytical skills in the solution of business and organizational problems</w:t>
            </w:r>
          </w:p>
        </w:tc>
        <w:tc>
          <w:tcPr>
            <w:tcW w:w="1902" w:type="dxa"/>
            <w:tcBorders>
              <w:left w:val="double" w:sz="4" w:space="0" w:color="auto"/>
              <w:right w:val="double" w:sz="4" w:space="0" w:color="auto"/>
            </w:tcBorders>
            <w:shd w:val="clear" w:color="auto" w:fill="FFC000" w:themeFill="accent4"/>
          </w:tcPr>
          <w:p w:rsidR="00A254F5" w:rsidRPr="00FA5D6C" w:rsidRDefault="00A254F5" w:rsidP="00FA5D6C">
            <w:pPr>
              <w:pStyle w:val="BodyText"/>
              <w:numPr>
                <w:ilvl w:val="0"/>
                <w:numId w:val="13"/>
              </w:numPr>
              <w:spacing w:after="120"/>
              <w:ind w:right="180"/>
              <w:rPr>
                <w:rFonts w:ascii="Calibri" w:hAnsi="Calibri" w:cs="Arial"/>
                <w:sz w:val="22"/>
                <w:szCs w:val="22"/>
              </w:rPr>
            </w:pPr>
            <w:r w:rsidRPr="004D5E99">
              <w:rPr>
                <w:rFonts w:ascii="Calibri" w:hAnsi="Calibri" w:cs="Arial"/>
                <w:sz w:val="22"/>
                <w:szCs w:val="22"/>
              </w:rPr>
              <w:t>Course material and resources</w:t>
            </w:r>
          </w:p>
        </w:tc>
      </w:tr>
    </w:tbl>
    <w:p w:rsidR="00A254F5" w:rsidRDefault="00A254F5" w:rsidP="00DB57AE">
      <w:pPr>
        <w:tabs>
          <w:tab w:val="left" w:pos="5715"/>
        </w:tabs>
        <w:rPr>
          <w:b/>
          <w:sz w:val="28"/>
          <w:szCs w:val="28"/>
        </w:rPr>
      </w:pPr>
    </w:p>
    <w:p w:rsidR="004D5E99" w:rsidRDefault="00DB57AE" w:rsidP="00DB57AE">
      <w:pPr>
        <w:tabs>
          <w:tab w:val="left" w:pos="5715"/>
        </w:tabs>
        <w:rPr>
          <w:b/>
          <w:sz w:val="28"/>
          <w:szCs w:val="28"/>
        </w:rPr>
      </w:pPr>
      <w:r>
        <w:rPr>
          <w:b/>
          <w:sz w:val="28"/>
          <w:szCs w:val="28"/>
        </w:rPr>
        <w:tab/>
      </w:r>
    </w:p>
    <w:p w:rsidR="00C85807" w:rsidRDefault="00C85807" w:rsidP="00C85807">
      <w:pPr>
        <w:rPr>
          <w:b/>
          <w:sz w:val="28"/>
          <w:szCs w:val="28"/>
        </w:rPr>
      </w:pPr>
      <w:r>
        <w:rPr>
          <w:b/>
          <w:sz w:val="28"/>
          <w:szCs w:val="28"/>
        </w:rPr>
        <w:t xml:space="preserve">       Assessment will include discussion</w:t>
      </w:r>
      <w:r w:rsidR="00DB57AE">
        <w:rPr>
          <w:b/>
          <w:sz w:val="28"/>
          <w:szCs w:val="28"/>
        </w:rPr>
        <w:t>s</w:t>
      </w:r>
      <w:r>
        <w:rPr>
          <w:b/>
          <w:sz w:val="28"/>
          <w:szCs w:val="28"/>
        </w:rPr>
        <w:t xml:space="preserve">, assignments, and </w:t>
      </w:r>
      <w:r w:rsidR="00DB57AE">
        <w:rPr>
          <w:b/>
          <w:sz w:val="28"/>
          <w:szCs w:val="28"/>
        </w:rPr>
        <w:t>project/</w:t>
      </w:r>
      <w:r>
        <w:rPr>
          <w:b/>
          <w:sz w:val="28"/>
          <w:szCs w:val="28"/>
        </w:rPr>
        <w:t>case studies</w:t>
      </w:r>
    </w:p>
    <w:p w:rsidR="004D5E99" w:rsidRDefault="004D5E99" w:rsidP="00B34E1F">
      <w:pPr>
        <w:rPr>
          <w:b/>
          <w:sz w:val="28"/>
          <w:szCs w:val="28"/>
        </w:rPr>
      </w:pPr>
    </w:p>
    <w:p w:rsidR="005A440B" w:rsidRPr="00ED55F3" w:rsidRDefault="005A440B" w:rsidP="00B34E1F">
      <w:pPr>
        <w:rPr>
          <w:b/>
          <w:sz w:val="28"/>
          <w:szCs w:val="28"/>
        </w:rPr>
      </w:pPr>
    </w:p>
    <w:p w:rsidR="00587DDC" w:rsidRDefault="00587DDC" w:rsidP="00587DDC">
      <w:pPr>
        <w:rPr>
          <w:sz w:val="28"/>
          <w:szCs w:val="28"/>
        </w:rPr>
      </w:pPr>
      <w:r w:rsidRPr="00ED55F3">
        <w:rPr>
          <w:b/>
          <w:sz w:val="28"/>
          <w:szCs w:val="28"/>
          <w:u w:val="single"/>
        </w:rPr>
        <w:t>Course Requirements</w:t>
      </w:r>
      <w:r w:rsidRPr="00ED55F3">
        <w:rPr>
          <w:sz w:val="28"/>
          <w:szCs w:val="28"/>
        </w:rPr>
        <w:t xml:space="preserve">:  </w:t>
      </w:r>
    </w:p>
    <w:p w:rsidR="00DB57AE" w:rsidRPr="00ED55F3" w:rsidRDefault="00DB57AE" w:rsidP="00587DDC">
      <w:pPr>
        <w:rPr>
          <w:sz w:val="28"/>
          <w:szCs w:val="28"/>
        </w:rPr>
      </w:pPr>
    </w:p>
    <w:p w:rsidR="00A254F5" w:rsidRPr="002B6C84" w:rsidRDefault="00A254F5" w:rsidP="00A254F5">
      <w:pPr>
        <w:pStyle w:val="ColorfulList-Accent11"/>
        <w:numPr>
          <w:ilvl w:val="0"/>
          <w:numId w:val="10"/>
        </w:numPr>
        <w:spacing w:before="60" w:after="60"/>
        <w:rPr>
          <w:rFonts w:ascii="Times New Roman" w:hAnsi="Times New Roman"/>
          <w:b/>
          <w:sz w:val="24"/>
          <w:szCs w:val="24"/>
        </w:rPr>
      </w:pPr>
      <w:r w:rsidRPr="002B6C84">
        <w:rPr>
          <w:rFonts w:ascii="Times New Roman" w:hAnsi="Times New Roman"/>
          <w:b/>
          <w:sz w:val="24"/>
          <w:szCs w:val="24"/>
        </w:rPr>
        <w:t xml:space="preserve">Required Text: </w:t>
      </w:r>
      <w:r>
        <w:rPr>
          <w:rFonts w:ascii="Times New Roman" w:hAnsi="Times New Roman"/>
          <w:sz w:val="24"/>
          <w:szCs w:val="24"/>
        </w:rPr>
        <w:t>Essentials of Modern Business Statistics with Microsoft Office Excel</w:t>
      </w:r>
      <w:r w:rsidRPr="002B6C84">
        <w:rPr>
          <w:rFonts w:ascii="Times New Roman" w:hAnsi="Times New Roman"/>
          <w:sz w:val="24"/>
          <w:szCs w:val="24"/>
        </w:rPr>
        <w:t xml:space="preserve">, </w:t>
      </w:r>
      <w:r>
        <w:rPr>
          <w:rFonts w:ascii="Times New Roman" w:hAnsi="Times New Roman"/>
          <w:sz w:val="24"/>
          <w:szCs w:val="24"/>
        </w:rPr>
        <w:t>7</w:t>
      </w:r>
      <w:r w:rsidRPr="002B6C84">
        <w:rPr>
          <w:rFonts w:ascii="Times New Roman" w:hAnsi="Times New Roman"/>
          <w:sz w:val="24"/>
          <w:szCs w:val="24"/>
          <w:vertAlign w:val="superscript"/>
        </w:rPr>
        <w:t>th</w:t>
      </w:r>
      <w:r w:rsidRPr="002B6C84">
        <w:rPr>
          <w:rFonts w:ascii="Times New Roman" w:hAnsi="Times New Roman"/>
          <w:sz w:val="24"/>
          <w:szCs w:val="24"/>
        </w:rPr>
        <w:t xml:space="preserve"> edition, </w:t>
      </w:r>
      <w:r>
        <w:rPr>
          <w:rFonts w:ascii="Times New Roman" w:hAnsi="Times New Roman"/>
          <w:sz w:val="24"/>
          <w:szCs w:val="24"/>
        </w:rPr>
        <w:t>Anderson, Sweeney, Williams, Cam, Cochran</w:t>
      </w:r>
      <w:r w:rsidRPr="002B6C84">
        <w:rPr>
          <w:rFonts w:ascii="Times New Roman" w:hAnsi="Times New Roman"/>
          <w:sz w:val="24"/>
          <w:szCs w:val="24"/>
        </w:rPr>
        <w:t>, ISBN # 978-1-</w:t>
      </w:r>
      <w:r>
        <w:rPr>
          <w:rFonts w:ascii="Times New Roman" w:hAnsi="Times New Roman"/>
          <w:sz w:val="24"/>
          <w:szCs w:val="24"/>
        </w:rPr>
        <w:t>337298292</w:t>
      </w:r>
      <w:r w:rsidRPr="002B6C84">
        <w:rPr>
          <w:rFonts w:ascii="Times New Roman" w:hAnsi="Times New Roman"/>
          <w:sz w:val="24"/>
          <w:szCs w:val="24"/>
        </w:rPr>
        <w:t>, Cengage</w:t>
      </w:r>
    </w:p>
    <w:p w:rsidR="00A254F5" w:rsidRPr="002B6C84" w:rsidRDefault="00A254F5" w:rsidP="00A254F5">
      <w:pPr>
        <w:pStyle w:val="ColorfulList-Accent11"/>
        <w:numPr>
          <w:ilvl w:val="0"/>
          <w:numId w:val="10"/>
        </w:numPr>
        <w:spacing w:before="60" w:after="60"/>
        <w:rPr>
          <w:rFonts w:ascii="Times New Roman" w:hAnsi="Times New Roman"/>
          <w:b/>
          <w:bCs/>
          <w:sz w:val="24"/>
          <w:szCs w:val="24"/>
        </w:rPr>
      </w:pPr>
      <w:r w:rsidRPr="002B6C84">
        <w:rPr>
          <w:rFonts w:ascii="Times New Roman" w:hAnsi="Times New Roman"/>
          <w:sz w:val="24"/>
          <w:szCs w:val="24"/>
        </w:rPr>
        <w:t>Edvance360 Information</w:t>
      </w:r>
    </w:p>
    <w:p w:rsidR="004D5E99" w:rsidRDefault="004D5E99" w:rsidP="004D5E99">
      <w:pPr>
        <w:rPr>
          <w:sz w:val="24"/>
          <w:szCs w:val="24"/>
        </w:rPr>
      </w:pPr>
    </w:p>
    <w:p w:rsidR="0045285F" w:rsidRPr="008D4B9D" w:rsidRDefault="0045285F" w:rsidP="0045285F">
      <w:pPr>
        <w:spacing w:after="200"/>
        <w:rPr>
          <w:rFonts w:eastAsia="Calibri"/>
          <w:sz w:val="24"/>
          <w:szCs w:val="24"/>
        </w:rPr>
      </w:pPr>
      <w:r w:rsidRPr="0045285F">
        <w:rPr>
          <w:b/>
          <w:sz w:val="28"/>
          <w:szCs w:val="28"/>
          <w:u w:val="single"/>
        </w:rPr>
        <w:t>Method of Instruction</w:t>
      </w:r>
      <w:r w:rsidRPr="0045285F">
        <w:rPr>
          <w:sz w:val="28"/>
          <w:szCs w:val="28"/>
        </w:rPr>
        <w:t>:</w:t>
      </w:r>
      <w:r w:rsidRPr="008D4B9D">
        <w:rPr>
          <w:sz w:val="24"/>
          <w:szCs w:val="24"/>
        </w:rPr>
        <w:t xml:space="preserve">  </w:t>
      </w:r>
      <w:r w:rsidRPr="008D4B9D">
        <w:rPr>
          <w:rFonts w:eastAsia="Calibri"/>
          <w:sz w:val="24"/>
          <w:szCs w:val="24"/>
        </w:rPr>
        <w:t xml:space="preserve">Material will be covered in class through lecture, discussion, and </w:t>
      </w:r>
      <w:r>
        <w:rPr>
          <w:rFonts w:eastAsia="Calibri"/>
          <w:sz w:val="24"/>
          <w:szCs w:val="24"/>
        </w:rPr>
        <w:t>lab assignments</w:t>
      </w:r>
      <w:r w:rsidRPr="008D4B9D">
        <w:rPr>
          <w:rFonts w:eastAsia="Calibri"/>
          <w:sz w:val="24"/>
          <w:szCs w:val="24"/>
        </w:rPr>
        <w:t xml:space="preserve">.  In order to do that students should read assigned materials PRIOR to coming to class so that they may ACTIVELY participate in the discussions.  </w:t>
      </w:r>
      <w:r>
        <w:rPr>
          <w:rFonts w:eastAsia="Calibri"/>
          <w:sz w:val="24"/>
          <w:szCs w:val="24"/>
        </w:rPr>
        <w:t>Supp</w:t>
      </w:r>
      <w:r w:rsidRPr="008D4B9D">
        <w:rPr>
          <w:rFonts w:eastAsia="Calibri"/>
          <w:sz w:val="24"/>
          <w:szCs w:val="24"/>
        </w:rPr>
        <w:t xml:space="preserve">lementary material </w:t>
      </w:r>
      <w:r>
        <w:rPr>
          <w:rFonts w:eastAsia="Calibri"/>
          <w:sz w:val="24"/>
          <w:szCs w:val="24"/>
        </w:rPr>
        <w:t>may</w:t>
      </w:r>
      <w:r w:rsidRPr="008D4B9D">
        <w:rPr>
          <w:rFonts w:eastAsia="Calibri"/>
          <w:sz w:val="24"/>
          <w:szCs w:val="24"/>
        </w:rPr>
        <w:t xml:space="preserve"> be used to enhance and augment class discussions.</w:t>
      </w:r>
    </w:p>
    <w:p w:rsidR="0045285F" w:rsidRDefault="0045285F" w:rsidP="004C69EE">
      <w:pPr>
        <w:rPr>
          <w:b/>
          <w:sz w:val="24"/>
          <w:szCs w:val="24"/>
        </w:rPr>
      </w:pPr>
    </w:p>
    <w:p w:rsidR="004C69EE" w:rsidRDefault="004C69EE" w:rsidP="004C69EE">
      <w:pPr>
        <w:rPr>
          <w:b/>
          <w:sz w:val="24"/>
          <w:szCs w:val="24"/>
        </w:rPr>
      </w:pPr>
      <w:r w:rsidRPr="00320EE5">
        <w:rPr>
          <w:b/>
          <w:sz w:val="24"/>
          <w:szCs w:val="24"/>
        </w:rPr>
        <w:t>WEEKLY COURSE SCHEDULE</w:t>
      </w:r>
    </w:p>
    <w:p w:rsidR="004C69EE" w:rsidRDefault="004C69EE" w:rsidP="004C69EE">
      <w:pPr>
        <w:spacing w:before="60" w:after="120"/>
        <w:rPr>
          <w:rFonts w:ascii="Arial" w:hAnsi="Arial" w:cs="Arial"/>
        </w:rPr>
      </w:pPr>
      <w:r w:rsidRPr="00320EE5">
        <w:rPr>
          <w:sz w:val="24"/>
          <w:szCs w:val="24"/>
        </w:rPr>
        <w:t>Th</w:t>
      </w:r>
      <w:r>
        <w:rPr>
          <w:sz w:val="24"/>
          <w:szCs w:val="24"/>
        </w:rPr>
        <w:t>e standard requirement for a 3</w:t>
      </w:r>
      <w:r w:rsidRPr="00320EE5">
        <w:rPr>
          <w:sz w:val="24"/>
          <w:szCs w:val="24"/>
        </w:rPr>
        <w:t xml:space="preserve"> credit hour cour</w:t>
      </w:r>
      <w:r>
        <w:rPr>
          <w:sz w:val="24"/>
          <w:szCs w:val="24"/>
        </w:rPr>
        <w:t>se is for students to spend 9</w:t>
      </w:r>
      <w:r w:rsidRPr="00320EE5">
        <w:rPr>
          <w:sz w:val="24"/>
          <w:szCs w:val="24"/>
        </w:rPr>
        <w:t xml:space="preserve"> hours in weekly work.  This includes preparation, activities, and evaluation regardless of delivery mode</w:t>
      </w:r>
      <w:r>
        <w:rPr>
          <w:rFonts w:ascii="Arial" w:hAnsi="Arial" w:cs="Arial"/>
        </w:rPr>
        <w:t>.</w:t>
      </w:r>
    </w:p>
    <w:p w:rsidR="004C69EE" w:rsidRDefault="004C69EE" w:rsidP="004C69EE">
      <w:pPr>
        <w:spacing w:before="60" w:after="120"/>
        <w:rPr>
          <w:rFonts w:ascii="Arial" w:hAnsi="Arial" w:cs="Arial"/>
        </w:rPr>
      </w:pPr>
    </w:p>
    <w:p w:rsidR="00E94100" w:rsidRDefault="00E94100" w:rsidP="004C69EE">
      <w:pPr>
        <w:rPr>
          <w:rFonts w:ascii="Arial" w:hAnsi="Arial" w:cs="Arial"/>
          <w:b/>
        </w:rPr>
      </w:pPr>
    </w:p>
    <w:p w:rsidR="004C69EE" w:rsidRPr="00FF42B7" w:rsidRDefault="00FA5D6C" w:rsidP="004C69EE">
      <w:pPr>
        <w:rPr>
          <w:rFonts w:ascii="Arial" w:hAnsi="Arial" w:cs="Arial"/>
          <w:b/>
        </w:rPr>
      </w:pPr>
      <w:r>
        <w:rPr>
          <w:rFonts w:ascii="Arial" w:hAnsi="Arial" w:cs="Arial"/>
          <w:b/>
        </w:rPr>
        <w:t xml:space="preserve">ASSESSMENT </w:t>
      </w:r>
      <w:r w:rsidR="00645E33">
        <w:rPr>
          <w:rFonts w:ascii="Arial" w:hAnsi="Arial" w:cs="Arial"/>
          <w:b/>
        </w:rPr>
        <w:t xml:space="preserve">AND EVALUATION </w:t>
      </w:r>
      <w:r>
        <w:rPr>
          <w:rFonts w:ascii="Arial" w:hAnsi="Arial" w:cs="Arial"/>
          <w:b/>
        </w:rPr>
        <w:t>METHODS</w:t>
      </w:r>
      <w:r w:rsidR="004C69EE" w:rsidRPr="00FF42B7">
        <w:rPr>
          <w:rFonts w:ascii="Arial" w:hAnsi="Arial" w:cs="Arial"/>
          <w:b/>
        </w:rPr>
        <w:t xml:space="preserve"> – GRADUATE</w:t>
      </w:r>
    </w:p>
    <w:p w:rsidR="004C69EE" w:rsidRDefault="004C69EE" w:rsidP="004C69EE">
      <w:pPr>
        <w:rPr>
          <w:sz w:val="24"/>
          <w:szCs w:val="24"/>
        </w:rPr>
      </w:pPr>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8"/>
        <w:gridCol w:w="1530"/>
        <w:gridCol w:w="1260"/>
      </w:tblGrid>
      <w:tr w:rsidR="004C69EE" w:rsidRPr="007B0BC5" w:rsidTr="0FEB6440">
        <w:tc>
          <w:tcPr>
            <w:tcW w:w="6768" w:type="dxa"/>
            <w:shd w:val="clear" w:color="auto" w:fill="F2F2F2" w:themeFill="background1" w:themeFillShade="F2"/>
            <w:vAlign w:val="center"/>
          </w:tcPr>
          <w:p w:rsidR="004C69EE" w:rsidRPr="0030171B" w:rsidRDefault="004C69EE" w:rsidP="00036523">
            <w:pPr>
              <w:spacing w:before="60" w:after="60"/>
              <w:jc w:val="center"/>
              <w:rPr>
                <w:rFonts w:ascii="Arial" w:hAnsi="Arial" w:cs="Arial"/>
                <w:b/>
              </w:rPr>
            </w:pPr>
            <w:r w:rsidRPr="0030171B">
              <w:rPr>
                <w:rFonts w:ascii="Arial" w:hAnsi="Arial" w:cs="Arial"/>
                <w:b/>
              </w:rPr>
              <w:t>Assignment</w:t>
            </w:r>
          </w:p>
        </w:tc>
        <w:tc>
          <w:tcPr>
            <w:tcW w:w="1530" w:type="dxa"/>
            <w:shd w:val="clear" w:color="auto" w:fill="F2F2F2" w:themeFill="background1" w:themeFillShade="F2"/>
            <w:vAlign w:val="center"/>
          </w:tcPr>
          <w:p w:rsidR="004C69EE" w:rsidRPr="0030171B" w:rsidRDefault="004C69EE" w:rsidP="00114129">
            <w:pPr>
              <w:spacing w:before="60" w:after="60"/>
              <w:jc w:val="center"/>
              <w:rPr>
                <w:rFonts w:ascii="Arial" w:hAnsi="Arial" w:cs="Arial"/>
                <w:b/>
              </w:rPr>
            </w:pPr>
            <w:r w:rsidRPr="0030171B">
              <w:rPr>
                <w:rFonts w:ascii="Arial" w:hAnsi="Arial" w:cs="Arial"/>
                <w:b/>
              </w:rPr>
              <w:t>Total Points</w:t>
            </w:r>
          </w:p>
        </w:tc>
        <w:tc>
          <w:tcPr>
            <w:tcW w:w="1260" w:type="dxa"/>
            <w:shd w:val="clear" w:color="auto" w:fill="F2F2F2" w:themeFill="background1" w:themeFillShade="F2"/>
            <w:vAlign w:val="center"/>
          </w:tcPr>
          <w:p w:rsidR="004C69EE" w:rsidRPr="0030171B" w:rsidRDefault="004C69EE" w:rsidP="00036523">
            <w:pPr>
              <w:spacing w:before="60" w:after="60"/>
              <w:jc w:val="center"/>
              <w:rPr>
                <w:rFonts w:ascii="Arial" w:hAnsi="Arial" w:cs="Arial"/>
                <w:b/>
              </w:rPr>
            </w:pPr>
            <w:r w:rsidRPr="0030171B">
              <w:rPr>
                <w:rFonts w:ascii="Arial" w:hAnsi="Arial" w:cs="Arial"/>
                <w:b/>
              </w:rPr>
              <w:t>% of</w:t>
            </w:r>
          </w:p>
          <w:p w:rsidR="004C69EE" w:rsidRPr="0030171B" w:rsidRDefault="004C69EE" w:rsidP="00036523">
            <w:pPr>
              <w:spacing w:before="60" w:after="60"/>
              <w:jc w:val="center"/>
              <w:rPr>
                <w:rFonts w:ascii="Arial" w:hAnsi="Arial" w:cs="Arial"/>
                <w:b/>
              </w:rPr>
            </w:pPr>
            <w:r w:rsidRPr="0030171B">
              <w:rPr>
                <w:rFonts w:ascii="Arial" w:hAnsi="Arial" w:cs="Arial"/>
                <w:b/>
              </w:rPr>
              <w:t>Grade</w:t>
            </w:r>
          </w:p>
        </w:tc>
      </w:tr>
      <w:tr w:rsidR="004C69EE" w:rsidRPr="007B0BC5" w:rsidTr="0FEB6440">
        <w:tc>
          <w:tcPr>
            <w:tcW w:w="6768" w:type="dxa"/>
          </w:tcPr>
          <w:p w:rsidR="004C69EE" w:rsidRPr="001D214D" w:rsidRDefault="0FEB6440" w:rsidP="0FEB6440">
            <w:pPr>
              <w:spacing w:before="60" w:after="60" w:line="259" w:lineRule="auto"/>
              <w:rPr>
                <w:rFonts w:ascii="Arial" w:hAnsi="Arial" w:cs="Arial"/>
              </w:rPr>
            </w:pPr>
            <w:r w:rsidRPr="0FEB6440">
              <w:rPr>
                <w:rFonts w:ascii="Arial" w:hAnsi="Arial" w:cs="Arial"/>
              </w:rPr>
              <w:t>Labs</w:t>
            </w:r>
          </w:p>
        </w:tc>
        <w:tc>
          <w:tcPr>
            <w:tcW w:w="1530" w:type="dxa"/>
          </w:tcPr>
          <w:p w:rsidR="004C69EE" w:rsidRPr="001D214D" w:rsidRDefault="0FEB6440" w:rsidP="00114129">
            <w:pPr>
              <w:spacing w:before="60" w:after="60"/>
              <w:jc w:val="center"/>
              <w:rPr>
                <w:rFonts w:ascii="Arial" w:hAnsi="Arial" w:cs="Arial"/>
              </w:rPr>
            </w:pPr>
            <w:r w:rsidRPr="0FEB6440">
              <w:rPr>
                <w:rFonts w:ascii="Arial" w:hAnsi="Arial" w:cs="Arial"/>
              </w:rPr>
              <w:t>100</w:t>
            </w:r>
          </w:p>
        </w:tc>
        <w:tc>
          <w:tcPr>
            <w:tcW w:w="1260" w:type="dxa"/>
          </w:tcPr>
          <w:p w:rsidR="004C69EE" w:rsidRPr="001D214D" w:rsidRDefault="00114129" w:rsidP="00036523">
            <w:pPr>
              <w:spacing w:before="60" w:after="60"/>
              <w:jc w:val="center"/>
              <w:rPr>
                <w:rFonts w:ascii="Arial" w:hAnsi="Arial" w:cs="Arial"/>
              </w:rPr>
            </w:pPr>
            <w:r>
              <w:rPr>
                <w:rFonts w:ascii="Arial" w:hAnsi="Arial" w:cs="Arial"/>
              </w:rPr>
              <w:t>10</w:t>
            </w:r>
          </w:p>
        </w:tc>
      </w:tr>
      <w:tr w:rsidR="004C69EE" w:rsidRPr="007B0BC5" w:rsidTr="0FEB6440">
        <w:tc>
          <w:tcPr>
            <w:tcW w:w="6768" w:type="dxa"/>
          </w:tcPr>
          <w:p w:rsidR="004C69EE" w:rsidRPr="001D214D" w:rsidRDefault="0FEB6440" w:rsidP="0FEB6440">
            <w:pPr>
              <w:spacing w:before="60" w:after="60" w:line="259" w:lineRule="auto"/>
              <w:rPr>
                <w:rFonts w:ascii="Arial" w:hAnsi="Arial" w:cs="Arial"/>
              </w:rPr>
            </w:pPr>
            <w:r w:rsidRPr="0FEB6440">
              <w:rPr>
                <w:rFonts w:ascii="Arial" w:hAnsi="Arial" w:cs="Arial"/>
              </w:rPr>
              <w:t xml:space="preserve">Presentations </w:t>
            </w:r>
          </w:p>
        </w:tc>
        <w:tc>
          <w:tcPr>
            <w:tcW w:w="1530" w:type="dxa"/>
            <w:vAlign w:val="center"/>
          </w:tcPr>
          <w:p w:rsidR="004C69EE" w:rsidRPr="001D214D" w:rsidRDefault="0FEB6440" w:rsidP="00114129">
            <w:pPr>
              <w:spacing w:before="60" w:after="60"/>
              <w:jc w:val="center"/>
              <w:rPr>
                <w:rFonts w:ascii="Arial" w:hAnsi="Arial" w:cs="Arial"/>
              </w:rPr>
            </w:pPr>
            <w:r w:rsidRPr="0FEB6440">
              <w:rPr>
                <w:rFonts w:ascii="Arial" w:hAnsi="Arial" w:cs="Arial"/>
              </w:rPr>
              <w:t>300</w:t>
            </w:r>
          </w:p>
        </w:tc>
        <w:tc>
          <w:tcPr>
            <w:tcW w:w="1260" w:type="dxa"/>
          </w:tcPr>
          <w:p w:rsidR="004C69EE" w:rsidRDefault="00114129" w:rsidP="00036523">
            <w:pPr>
              <w:spacing w:before="60" w:after="60"/>
              <w:jc w:val="center"/>
              <w:rPr>
                <w:rFonts w:ascii="Arial" w:hAnsi="Arial" w:cs="Arial"/>
              </w:rPr>
            </w:pPr>
            <w:r>
              <w:rPr>
                <w:rFonts w:ascii="Arial" w:hAnsi="Arial" w:cs="Arial"/>
              </w:rPr>
              <w:t>30</w:t>
            </w:r>
          </w:p>
        </w:tc>
      </w:tr>
      <w:tr w:rsidR="004C69EE" w:rsidRPr="007B0BC5" w:rsidTr="0FEB6440">
        <w:tc>
          <w:tcPr>
            <w:tcW w:w="6768" w:type="dxa"/>
          </w:tcPr>
          <w:p w:rsidR="004C69EE" w:rsidRPr="001D214D" w:rsidRDefault="0FEB6440" w:rsidP="00114129">
            <w:pPr>
              <w:spacing w:before="60" w:after="60"/>
              <w:rPr>
                <w:rFonts w:ascii="Arial" w:hAnsi="Arial" w:cs="Arial"/>
              </w:rPr>
            </w:pPr>
            <w:r w:rsidRPr="0FEB6440">
              <w:rPr>
                <w:rFonts w:ascii="Arial" w:hAnsi="Arial" w:cs="Arial"/>
              </w:rPr>
              <w:t>Project</w:t>
            </w:r>
            <w:r w:rsidR="00114129">
              <w:rPr>
                <w:rFonts w:ascii="Arial" w:hAnsi="Arial" w:cs="Arial"/>
              </w:rPr>
              <w:t xml:space="preserve"> </w:t>
            </w:r>
          </w:p>
        </w:tc>
        <w:tc>
          <w:tcPr>
            <w:tcW w:w="1530" w:type="dxa"/>
            <w:vAlign w:val="center"/>
          </w:tcPr>
          <w:p w:rsidR="004C69EE" w:rsidRPr="001D214D" w:rsidRDefault="0FEB6440" w:rsidP="00114129">
            <w:pPr>
              <w:spacing w:before="60" w:after="60"/>
              <w:jc w:val="center"/>
              <w:rPr>
                <w:rFonts w:ascii="Arial" w:hAnsi="Arial" w:cs="Arial"/>
              </w:rPr>
            </w:pPr>
            <w:r w:rsidRPr="0FEB6440">
              <w:rPr>
                <w:rFonts w:ascii="Arial" w:hAnsi="Arial" w:cs="Arial"/>
              </w:rPr>
              <w:t>300</w:t>
            </w:r>
          </w:p>
        </w:tc>
        <w:tc>
          <w:tcPr>
            <w:tcW w:w="1260" w:type="dxa"/>
          </w:tcPr>
          <w:p w:rsidR="004C69EE" w:rsidRDefault="00114129" w:rsidP="00036523">
            <w:pPr>
              <w:spacing w:before="60" w:after="60"/>
              <w:jc w:val="center"/>
              <w:rPr>
                <w:rFonts w:ascii="Arial" w:hAnsi="Arial" w:cs="Arial"/>
              </w:rPr>
            </w:pPr>
            <w:r>
              <w:rPr>
                <w:rFonts w:ascii="Arial" w:hAnsi="Arial" w:cs="Arial"/>
              </w:rPr>
              <w:t>30</w:t>
            </w:r>
          </w:p>
        </w:tc>
      </w:tr>
      <w:tr w:rsidR="00AB2CE9" w:rsidRPr="007B0BC5" w:rsidTr="0FEB6440">
        <w:tc>
          <w:tcPr>
            <w:tcW w:w="6768" w:type="dxa"/>
          </w:tcPr>
          <w:p w:rsidR="00AB2CE9" w:rsidRDefault="0FEB6440" w:rsidP="0FEB6440">
            <w:pPr>
              <w:spacing w:before="60" w:after="60"/>
              <w:rPr>
                <w:rFonts w:ascii="Arial" w:hAnsi="Arial" w:cs="Arial"/>
              </w:rPr>
            </w:pPr>
            <w:r w:rsidRPr="0FEB6440">
              <w:rPr>
                <w:rFonts w:ascii="Arial" w:hAnsi="Arial" w:cs="Arial"/>
              </w:rPr>
              <w:t>Exams (4 Total)</w:t>
            </w:r>
          </w:p>
        </w:tc>
        <w:tc>
          <w:tcPr>
            <w:tcW w:w="1530" w:type="dxa"/>
            <w:vAlign w:val="center"/>
          </w:tcPr>
          <w:p w:rsidR="00AB2CE9" w:rsidRDefault="0FEB6440" w:rsidP="00114129">
            <w:pPr>
              <w:spacing w:before="60" w:after="60"/>
              <w:jc w:val="center"/>
              <w:rPr>
                <w:rFonts w:ascii="Arial" w:hAnsi="Arial" w:cs="Arial"/>
              </w:rPr>
            </w:pPr>
            <w:r w:rsidRPr="0FEB6440">
              <w:rPr>
                <w:rFonts w:ascii="Arial" w:hAnsi="Arial" w:cs="Arial"/>
              </w:rPr>
              <w:t>100</w:t>
            </w:r>
          </w:p>
        </w:tc>
        <w:tc>
          <w:tcPr>
            <w:tcW w:w="1260" w:type="dxa"/>
          </w:tcPr>
          <w:p w:rsidR="00AB2CE9" w:rsidRDefault="00114129" w:rsidP="00036523">
            <w:pPr>
              <w:spacing w:before="60" w:after="60"/>
              <w:jc w:val="center"/>
              <w:rPr>
                <w:rFonts w:ascii="Arial" w:hAnsi="Arial" w:cs="Arial"/>
              </w:rPr>
            </w:pPr>
            <w:r>
              <w:rPr>
                <w:rFonts w:ascii="Arial" w:hAnsi="Arial" w:cs="Arial"/>
              </w:rPr>
              <w:t>10</w:t>
            </w:r>
          </w:p>
        </w:tc>
      </w:tr>
      <w:tr w:rsidR="004C69EE" w:rsidRPr="007B0BC5" w:rsidTr="0FEB6440">
        <w:tc>
          <w:tcPr>
            <w:tcW w:w="6768" w:type="dxa"/>
          </w:tcPr>
          <w:p w:rsidR="004C69EE" w:rsidRDefault="00005B05" w:rsidP="00036523">
            <w:pPr>
              <w:spacing w:before="60" w:after="60"/>
              <w:rPr>
                <w:rFonts w:ascii="Arial" w:hAnsi="Arial" w:cs="Arial"/>
              </w:rPr>
            </w:pPr>
            <w:r>
              <w:rPr>
                <w:rFonts w:ascii="Arial" w:hAnsi="Arial" w:cs="Arial"/>
              </w:rPr>
              <w:lastRenderedPageBreak/>
              <w:t xml:space="preserve">Final Exam  </w:t>
            </w:r>
          </w:p>
        </w:tc>
        <w:tc>
          <w:tcPr>
            <w:tcW w:w="1530" w:type="dxa"/>
            <w:vAlign w:val="center"/>
          </w:tcPr>
          <w:p w:rsidR="004C69EE" w:rsidRDefault="00FA5D6C" w:rsidP="00114129">
            <w:pPr>
              <w:spacing w:before="60" w:after="60"/>
              <w:jc w:val="center"/>
              <w:rPr>
                <w:rFonts w:ascii="Arial" w:hAnsi="Arial" w:cs="Arial"/>
              </w:rPr>
            </w:pPr>
            <w:r>
              <w:rPr>
                <w:rFonts w:ascii="Arial" w:hAnsi="Arial" w:cs="Arial"/>
              </w:rPr>
              <w:t>200</w:t>
            </w:r>
          </w:p>
        </w:tc>
        <w:tc>
          <w:tcPr>
            <w:tcW w:w="1260" w:type="dxa"/>
          </w:tcPr>
          <w:p w:rsidR="004C69EE" w:rsidRDefault="00114129" w:rsidP="00036523">
            <w:pPr>
              <w:spacing w:before="60" w:after="60"/>
              <w:jc w:val="center"/>
              <w:rPr>
                <w:rFonts w:ascii="Arial" w:hAnsi="Arial" w:cs="Arial"/>
              </w:rPr>
            </w:pPr>
            <w:r>
              <w:rPr>
                <w:rFonts w:ascii="Arial" w:hAnsi="Arial" w:cs="Arial"/>
              </w:rPr>
              <w:t>20</w:t>
            </w:r>
          </w:p>
        </w:tc>
      </w:tr>
    </w:tbl>
    <w:p w:rsidR="004C69EE" w:rsidRDefault="004C69EE" w:rsidP="004C69EE">
      <w:pPr>
        <w:rPr>
          <w:rFonts w:ascii="Arial" w:hAnsi="Arial" w:cs="Arial"/>
        </w:rPr>
      </w:pPr>
    </w:p>
    <w:p w:rsidR="004C69EE" w:rsidRDefault="004C69EE" w:rsidP="004C69EE">
      <w:pPr>
        <w:rPr>
          <w:rFonts w:ascii="Arial" w:hAnsi="Arial" w:cs="Arial"/>
        </w:rPr>
      </w:pPr>
    </w:p>
    <w:p w:rsidR="00587DDC" w:rsidRPr="008D4B9D" w:rsidRDefault="00587DDC" w:rsidP="00587DDC"/>
    <w:p w:rsidR="000509DE" w:rsidRPr="008D4B9D" w:rsidRDefault="00587DDC" w:rsidP="000509DE">
      <w:pPr>
        <w:rPr>
          <w:bCs/>
          <w:sz w:val="24"/>
          <w:szCs w:val="24"/>
        </w:rPr>
      </w:pPr>
      <w:r w:rsidRPr="0045285F">
        <w:rPr>
          <w:b/>
          <w:sz w:val="28"/>
          <w:szCs w:val="28"/>
          <w:u w:val="single"/>
        </w:rPr>
        <w:t>Course Evaluation</w:t>
      </w:r>
      <w:r w:rsidRPr="0045285F">
        <w:rPr>
          <w:sz w:val="28"/>
          <w:szCs w:val="28"/>
        </w:rPr>
        <w:t>:</w:t>
      </w:r>
      <w:r w:rsidRPr="008D4B9D">
        <w:rPr>
          <w:sz w:val="24"/>
          <w:szCs w:val="24"/>
        </w:rPr>
        <w:t xml:space="preserve">  </w:t>
      </w:r>
      <w:r w:rsidRPr="008D4B9D">
        <w:rPr>
          <w:bCs/>
          <w:sz w:val="24"/>
          <w:szCs w:val="24"/>
        </w:rPr>
        <w:t xml:space="preserve">Students will be evaluated using </w:t>
      </w:r>
      <w:r w:rsidR="000509DE" w:rsidRPr="008D4B9D">
        <w:rPr>
          <w:bCs/>
          <w:sz w:val="24"/>
          <w:szCs w:val="24"/>
        </w:rPr>
        <w:t>the grading scale below.  For more details regarding course evaluation, please see the Course Outline.</w:t>
      </w:r>
    </w:p>
    <w:p w:rsidR="000509DE" w:rsidRPr="008D4B9D" w:rsidRDefault="000509DE" w:rsidP="000509DE">
      <w:pPr>
        <w:rPr>
          <w:bCs/>
          <w:sz w:val="24"/>
          <w:szCs w:val="24"/>
        </w:rPr>
      </w:pPr>
    </w:p>
    <w:p w:rsidR="002D6D4E" w:rsidRPr="008D4B9D" w:rsidRDefault="003C333A" w:rsidP="00587DDC">
      <w:pPr>
        <w:rPr>
          <w:sz w:val="24"/>
          <w:szCs w:val="24"/>
        </w:rPr>
      </w:pPr>
      <w:r w:rsidRPr="008D4B9D">
        <w:rPr>
          <w:sz w:val="24"/>
          <w:szCs w:val="24"/>
        </w:rPr>
        <w:t xml:space="preserve">Benedict College </w:t>
      </w:r>
      <w:r w:rsidR="00F95443">
        <w:rPr>
          <w:sz w:val="24"/>
          <w:szCs w:val="24"/>
        </w:rPr>
        <w:t xml:space="preserve">Graduate </w:t>
      </w:r>
      <w:r w:rsidRPr="008D4B9D">
        <w:rPr>
          <w:sz w:val="24"/>
          <w:szCs w:val="24"/>
        </w:rPr>
        <w:t>Grading Scale:</w:t>
      </w:r>
    </w:p>
    <w:p w:rsidR="003C333A" w:rsidRPr="008D4B9D" w:rsidRDefault="003C333A" w:rsidP="00587DDC">
      <w:pPr>
        <w:rPr>
          <w:sz w:val="24"/>
          <w:szCs w:val="24"/>
        </w:rPr>
      </w:pPr>
      <w:r w:rsidRPr="008D4B9D">
        <w:rPr>
          <w:sz w:val="24"/>
          <w:szCs w:val="24"/>
        </w:rPr>
        <w:t>A</w:t>
      </w:r>
      <w:r w:rsidRPr="008D4B9D">
        <w:rPr>
          <w:sz w:val="24"/>
          <w:szCs w:val="24"/>
        </w:rPr>
        <w:tab/>
        <w:t>Superior</w:t>
      </w:r>
      <w:r w:rsidRPr="008D4B9D">
        <w:rPr>
          <w:sz w:val="24"/>
          <w:szCs w:val="24"/>
        </w:rPr>
        <w:tab/>
      </w:r>
      <w:r w:rsidRPr="008D4B9D">
        <w:rPr>
          <w:sz w:val="24"/>
          <w:szCs w:val="24"/>
        </w:rPr>
        <w:tab/>
        <w:t>90</w:t>
      </w:r>
      <w:r w:rsidR="00FE6C5B">
        <w:rPr>
          <w:sz w:val="24"/>
          <w:szCs w:val="24"/>
        </w:rPr>
        <w:t>0</w:t>
      </w:r>
      <w:r w:rsidRPr="008D4B9D">
        <w:rPr>
          <w:sz w:val="24"/>
          <w:szCs w:val="24"/>
        </w:rPr>
        <w:t xml:space="preserve"> – 100</w:t>
      </w:r>
      <w:r w:rsidR="00FE6C5B">
        <w:rPr>
          <w:sz w:val="24"/>
          <w:szCs w:val="24"/>
        </w:rPr>
        <w:t>0</w:t>
      </w:r>
    </w:p>
    <w:p w:rsidR="003C333A" w:rsidRPr="008D4B9D" w:rsidRDefault="003C333A" w:rsidP="00587DDC">
      <w:pPr>
        <w:rPr>
          <w:sz w:val="24"/>
          <w:szCs w:val="24"/>
        </w:rPr>
      </w:pPr>
      <w:r w:rsidRPr="008D4B9D">
        <w:rPr>
          <w:sz w:val="24"/>
          <w:szCs w:val="24"/>
        </w:rPr>
        <w:t>B</w:t>
      </w:r>
      <w:r w:rsidRPr="008D4B9D">
        <w:rPr>
          <w:sz w:val="24"/>
          <w:szCs w:val="24"/>
        </w:rPr>
        <w:tab/>
        <w:t>Very Good</w:t>
      </w:r>
      <w:r w:rsidRPr="008D4B9D">
        <w:rPr>
          <w:sz w:val="24"/>
          <w:szCs w:val="24"/>
        </w:rPr>
        <w:tab/>
      </w:r>
      <w:r w:rsidRPr="008D4B9D">
        <w:rPr>
          <w:sz w:val="24"/>
          <w:szCs w:val="24"/>
        </w:rPr>
        <w:tab/>
        <w:t>80</w:t>
      </w:r>
      <w:r w:rsidR="00FE6C5B">
        <w:rPr>
          <w:sz w:val="24"/>
          <w:szCs w:val="24"/>
        </w:rPr>
        <w:t>0</w:t>
      </w:r>
      <w:r w:rsidRPr="008D4B9D">
        <w:rPr>
          <w:sz w:val="24"/>
          <w:szCs w:val="24"/>
        </w:rPr>
        <w:t xml:space="preserve"> – 89</w:t>
      </w:r>
      <w:r w:rsidR="00FE6C5B">
        <w:rPr>
          <w:sz w:val="24"/>
          <w:szCs w:val="24"/>
        </w:rPr>
        <w:t>9</w:t>
      </w:r>
    </w:p>
    <w:p w:rsidR="003C333A" w:rsidRPr="008D4B9D" w:rsidRDefault="003C333A" w:rsidP="00587DDC">
      <w:pPr>
        <w:rPr>
          <w:sz w:val="24"/>
          <w:szCs w:val="24"/>
        </w:rPr>
      </w:pPr>
      <w:r w:rsidRPr="008D4B9D">
        <w:rPr>
          <w:sz w:val="24"/>
          <w:szCs w:val="24"/>
        </w:rPr>
        <w:t>C</w:t>
      </w:r>
      <w:r w:rsidRPr="008D4B9D">
        <w:rPr>
          <w:sz w:val="24"/>
          <w:szCs w:val="24"/>
        </w:rPr>
        <w:tab/>
        <w:t>Acceptable</w:t>
      </w:r>
      <w:r w:rsidRPr="008D4B9D">
        <w:rPr>
          <w:sz w:val="24"/>
          <w:szCs w:val="24"/>
        </w:rPr>
        <w:tab/>
      </w:r>
      <w:r w:rsidRPr="008D4B9D">
        <w:rPr>
          <w:sz w:val="24"/>
          <w:szCs w:val="24"/>
        </w:rPr>
        <w:tab/>
        <w:t>70</w:t>
      </w:r>
      <w:r w:rsidR="00FE6C5B">
        <w:rPr>
          <w:sz w:val="24"/>
          <w:szCs w:val="24"/>
        </w:rPr>
        <w:t>0</w:t>
      </w:r>
      <w:r w:rsidRPr="008D4B9D">
        <w:rPr>
          <w:sz w:val="24"/>
          <w:szCs w:val="24"/>
        </w:rPr>
        <w:t xml:space="preserve"> – 79</w:t>
      </w:r>
      <w:r w:rsidR="00FE6C5B">
        <w:rPr>
          <w:sz w:val="24"/>
          <w:szCs w:val="24"/>
        </w:rPr>
        <w:t>9</w:t>
      </w:r>
    </w:p>
    <w:p w:rsidR="003C333A" w:rsidRDefault="00FE6C5B" w:rsidP="003C333A">
      <w:pPr>
        <w:rPr>
          <w:sz w:val="24"/>
          <w:szCs w:val="24"/>
        </w:rPr>
      </w:pPr>
      <w:r>
        <w:rPr>
          <w:sz w:val="24"/>
          <w:szCs w:val="24"/>
        </w:rPr>
        <w:t>F</w:t>
      </w:r>
      <w:r>
        <w:rPr>
          <w:sz w:val="24"/>
          <w:szCs w:val="24"/>
        </w:rPr>
        <w:tab/>
        <w:t>Below</w:t>
      </w:r>
      <w:r>
        <w:rPr>
          <w:sz w:val="24"/>
          <w:szCs w:val="24"/>
        </w:rPr>
        <w:tab/>
      </w:r>
      <w:r>
        <w:rPr>
          <w:sz w:val="24"/>
          <w:szCs w:val="24"/>
        </w:rPr>
        <w:tab/>
      </w:r>
      <w:r>
        <w:rPr>
          <w:sz w:val="24"/>
          <w:szCs w:val="24"/>
        </w:rPr>
        <w:tab/>
        <w:t>700</w:t>
      </w:r>
      <w:r>
        <w:rPr>
          <w:sz w:val="24"/>
          <w:szCs w:val="24"/>
        </w:rPr>
        <w:tab/>
      </w:r>
    </w:p>
    <w:p w:rsidR="00FE6C5B" w:rsidRPr="008D4B9D" w:rsidRDefault="00FE6C5B" w:rsidP="003C333A">
      <w:pPr>
        <w:rPr>
          <w:sz w:val="24"/>
          <w:szCs w:val="24"/>
        </w:rPr>
      </w:pPr>
    </w:p>
    <w:p w:rsidR="00E316D5" w:rsidRPr="008D4B9D" w:rsidRDefault="00E316D5" w:rsidP="00E316D5">
      <w:pPr>
        <w:rPr>
          <w:smallCaps/>
          <w:sz w:val="24"/>
          <w:szCs w:val="24"/>
        </w:rPr>
      </w:pPr>
      <w:r w:rsidRPr="008D4B9D">
        <w:rPr>
          <w:b/>
          <w:smallCaps/>
          <w:sz w:val="24"/>
          <w:szCs w:val="24"/>
        </w:rPr>
        <w:t>College/Class Policies</w:t>
      </w:r>
      <w:r w:rsidRPr="008D4B9D">
        <w:rPr>
          <w:smallCaps/>
          <w:sz w:val="24"/>
          <w:szCs w:val="24"/>
        </w:rPr>
        <w:t xml:space="preserve">: </w:t>
      </w:r>
    </w:p>
    <w:p w:rsidR="00E316D5" w:rsidRPr="008D4B9D" w:rsidRDefault="00E316D5" w:rsidP="00E316D5">
      <w:pPr>
        <w:rPr>
          <w:smallCaps/>
          <w:sz w:val="24"/>
          <w:szCs w:val="24"/>
        </w:rPr>
      </w:pPr>
      <w:r w:rsidRPr="008D4B9D">
        <w:rPr>
          <w:smallCaps/>
          <w:sz w:val="24"/>
          <w:szCs w:val="24"/>
        </w:rPr>
        <w:t xml:space="preserve"> </w:t>
      </w:r>
    </w:p>
    <w:p w:rsidR="00E316D5" w:rsidRPr="008D4B9D" w:rsidRDefault="00E316D5" w:rsidP="00E316D5">
      <w:pPr>
        <w:rPr>
          <w:sz w:val="24"/>
          <w:szCs w:val="24"/>
        </w:rPr>
      </w:pPr>
      <w:r w:rsidRPr="008D4B9D">
        <w:rPr>
          <w:b/>
          <w:smallCaps/>
          <w:sz w:val="24"/>
          <w:szCs w:val="24"/>
        </w:rPr>
        <w:t>Student Code of Academic Responsibility</w:t>
      </w:r>
      <w:r w:rsidRPr="008D4B9D">
        <w:rPr>
          <w:smallCaps/>
          <w:sz w:val="24"/>
          <w:szCs w:val="24"/>
        </w:rPr>
        <w:t>:</w:t>
      </w:r>
      <w:r w:rsidRPr="008D4B9D">
        <w:rPr>
          <w:sz w:val="24"/>
          <w:szCs w:val="24"/>
        </w:rPr>
        <w:t xml:space="preserve"> </w:t>
      </w:r>
    </w:p>
    <w:p w:rsidR="00E316D5" w:rsidRPr="008D4B9D" w:rsidRDefault="00E316D5" w:rsidP="00E316D5">
      <w:pPr>
        <w:jc w:val="both"/>
        <w:rPr>
          <w:i/>
          <w:sz w:val="24"/>
          <w:szCs w:val="24"/>
        </w:rPr>
      </w:pPr>
      <w:r w:rsidRPr="008D4B9D">
        <w:rPr>
          <w:sz w:val="24"/>
          <w:szCs w:val="24"/>
        </w:rPr>
        <w:t xml:space="preserve"> </w:t>
      </w:r>
      <w:r w:rsidRPr="008D4B9D">
        <w:rPr>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rsidR="00E316D5" w:rsidRPr="008D4B9D" w:rsidRDefault="00F54475" w:rsidP="00E316D5">
      <w:pPr>
        <w:ind w:left="720"/>
        <w:jc w:val="both"/>
      </w:pPr>
      <w:r>
        <w:rPr>
          <w:sz w:val="24"/>
          <w:szCs w:val="24"/>
        </w:rPr>
        <w:tab/>
      </w:r>
      <w:r>
        <w:rPr>
          <w:sz w:val="24"/>
          <w:szCs w:val="24"/>
        </w:rPr>
        <w:tab/>
      </w:r>
      <w:r>
        <w:rPr>
          <w:sz w:val="24"/>
          <w:szCs w:val="24"/>
        </w:rPr>
        <w:tab/>
      </w:r>
      <w:r w:rsidR="00E316D5" w:rsidRPr="008D4B9D">
        <w:rPr>
          <w:sz w:val="24"/>
          <w:szCs w:val="24"/>
        </w:rPr>
        <w:t>-</w:t>
      </w:r>
      <w:r w:rsidR="00E316D5" w:rsidRPr="00F54475">
        <w:rPr>
          <w:sz w:val="24"/>
          <w:szCs w:val="24"/>
          <w:u w:val="single"/>
        </w:rPr>
        <w:t>Benedict</w:t>
      </w:r>
      <w:r w:rsidR="00671475">
        <w:rPr>
          <w:sz w:val="24"/>
          <w:szCs w:val="24"/>
          <w:u w:val="single"/>
        </w:rPr>
        <w:t xml:space="preserve"> College Academic Catalogue 20</w:t>
      </w:r>
      <w:r w:rsidR="00E316D5" w:rsidRPr="00F54475">
        <w:rPr>
          <w:sz w:val="24"/>
          <w:szCs w:val="24"/>
          <w:u w:val="single"/>
        </w:rPr>
        <w:t>1</w:t>
      </w:r>
      <w:r w:rsidRPr="00F54475">
        <w:rPr>
          <w:sz w:val="24"/>
          <w:szCs w:val="24"/>
          <w:u w:val="single"/>
        </w:rPr>
        <w:t>5</w:t>
      </w:r>
      <w:r w:rsidR="00671475">
        <w:rPr>
          <w:sz w:val="24"/>
          <w:szCs w:val="24"/>
          <w:u w:val="single"/>
        </w:rPr>
        <w:t>-17</w:t>
      </w:r>
      <w:r>
        <w:rPr>
          <w:sz w:val="24"/>
          <w:szCs w:val="24"/>
        </w:rPr>
        <w:t xml:space="preserve">, p. </w:t>
      </w:r>
      <w:r w:rsidR="00671475">
        <w:rPr>
          <w:sz w:val="24"/>
          <w:szCs w:val="24"/>
        </w:rPr>
        <w:t>61</w:t>
      </w:r>
    </w:p>
    <w:p w:rsidR="00E316D5" w:rsidRPr="008D4B9D" w:rsidRDefault="00E316D5" w:rsidP="00E316D5">
      <w:pPr>
        <w:ind w:left="720"/>
        <w:rPr>
          <w:sz w:val="24"/>
          <w:szCs w:val="24"/>
          <w:u w:val="single"/>
        </w:rPr>
      </w:pPr>
    </w:p>
    <w:p w:rsidR="00671475" w:rsidRDefault="00E316D5" w:rsidP="00671475">
      <w:pPr>
        <w:rPr>
          <w:b/>
          <w:sz w:val="24"/>
          <w:szCs w:val="24"/>
        </w:rPr>
      </w:pPr>
      <w:r w:rsidRPr="008D4B9D">
        <w:rPr>
          <w:b/>
          <w:smallCaps/>
          <w:sz w:val="24"/>
          <w:szCs w:val="24"/>
        </w:rPr>
        <w:t>Dress Code:</w:t>
      </w:r>
      <w:r w:rsidRPr="008D4B9D">
        <w:rPr>
          <w:b/>
          <w:sz w:val="24"/>
          <w:szCs w:val="24"/>
        </w:rPr>
        <w:t xml:space="preserve">  </w:t>
      </w:r>
    </w:p>
    <w:p w:rsidR="00E316D5" w:rsidRPr="00671475" w:rsidRDefault="00E316D5" w:rsidP="00671475">
      <w:pPr>
        <w:rPr>
          <w:sz w:val="24"/>
          <w:szCs w:val="24"/>
        </w:rPr>
      </w:pPr>
      <w:r w:rsidRPr="008D4B9D">
        <w:rPr>
          <w:i/>
          <w:szCs w:val="18"/>
        </w:rPr>
        <w:t>Students</w:t>
      </w:r>
      <w:r w:rsidR="00DC1249">
        <w:rPr>
          <w:i/>
          <w:szCs w:val="18"/>
        </w:rPr>
        <w:t>’</w:t>
      </w:r>
      <w:r w:rsidRPr="008D4B9D">
        <w:rPr>
          <w:i/>
          <w:szCs w:val="18"/>
        </w:rPr>
        <w:t xml:space="preserve"> dress at Benedict College should reflect high standards of personal self image so that each student may share in promoting a positive, healthy and safe atmosphere within the College community. The dress code is limited in time and place to College functions and educational facilities, including classrooms, the Cafeteria, the Campus Center and the Chapel. Students are expected to follow the Benedict College Dress Code.</w:t>
      </w:r>
    </w:p>
    <w:p w:rsidR="00E316D5" w:rsidRPr="008D4B9D" w:rsidRDefault="00E316D5" w:rsidP="00E316D5">
      <w:pPr>
        <w:ind w:left="720"/>
        <w:rPr>
          <w:b/>
          <w:smallCaps/>
          <w:sz w:val="24"/>
          <w:szCs w:val="24"/>
        </w:rPr>
      </w:pPr>
    </w:p>
    <w:p w:rsidR="00671475" w:rsidRDefault="00E316D5" w:rsidP="00671475">
      <w:pPr>
        <w:rPr>
          <w:sz w:val="24"/>
          <w:szCs w:val="24"/>
        </w:rPr>
      </w:pPr>
      <w:r w:rsidRPr="008D4B9D">
        <w:rPr>
          <w:b/>
          <w:smallCaps/>
          <w:sz w:val="24"/>
          <w:szCs w:val="24"/>
        </w:rPr>
        <w:t>Use of Electronic Devices</w:t>
      </w:r>
      <w:r w:rsidRPr="008D4B9D">
        <w:rPr>
          <w:sz w:val="24"/>
          <w:szCs w:val="24"/>
        </w:rPr>
        <w:t xml:space="preserve">:  </w:t>
      </w:r>
    </w:p>
    <w:p w:rsidR="00E316D5" w:rsidRPr="00671475" w:rsidRDefault="00E316D5" w:rsidP="00671475">
      <w:pPr>
        <w:rPr>
          <w:sz w:val="24"/>
          <w:szCs w:val="24"/>
        </w:rPr>
      </w:pPr>
      <w:r w:rsidRPr="008D4B9D">
        <w:rPr>
          <w:i/>
        </w:rPr>
        <w:t>It is the instructor’s responsibility to keep the learning environment at an optimum level. Therefore, cellular phones, etc. must be in silent mode and cannot be used during class. This includes talking, texting, etc.</w:t>
      </w:r>
    </w:p>
    <w:p w:rsidR="00E316D5" w:rsidRPr="008D4B9D" w:rsidRDefault="00E316D5" w:rsidP="00E316D5">
      <w:pPr>
        <w:ind w:left="720"/>
        <w:rPr>
          <w:sz w:val="24"/>
          <w:szCs w:val="24"/>
          <w:u w:val="single"/>
        </w:rPr>
      </w:pPr>
    </w:p>
    <w:p w:rsidR="00E316D5" w:rsidRPr="008D4B9D" w:rsidRDefault="00E316D5" w:rsidP="00E316D5">
      <w:pPr>
        <w:rPr>
          <w:sz w:val="22"/>
          <w:szCs w:val="24"/>
        </w:rPr>
      </w:pPr>
      <w:r w:rsidRPr="008D4B9D">
        <w:rPr>
          <w:b/>
          <w:smallCaps/>
          <w:sz w:val="24"/>
          <w:szCs w:val="24"/>
        </w:rPr>
        <w:t>Students with Disabilities</w:t>
      </w:r>
      <w:r w:rsidRPr="008D4B9D">
        <w:rPr>
          <w:sz w:val="24"/>
          <w:szCs w:val="24"/>
        </w:rPr>
        <w:t xml:space="preserve">:  </w:t>
      </w:r>
    </w:p>
    <w:p w:rsidR="00E316D5" w:rsidRPr="008D4B9D" w:rsidRDefault="00E316D5" w:rsidP="00E316D5">
      <w:pPr>
        <w:shd w:val="clear" w:color="auto" w:fill="FFFFFF"/>
        <w:spacing w:line="220" w:lineRule="exact"/>
        <w:jc w:val="both"/>
        <w:rPr>
          <w:i/>
          <w:sz w:val="24"/>
          <w:szCs w:val="28"/>
        </w:rPr>
      </w:pPr>
      <w:r w:rsidRPr="008D4B9D">
        <w:rPr>
          <w:i/>
          <w:sz w:val="24"/>
          <w:szCs w:val="28"/>
        </w:rPr>
        <w:t xml:space="preserve">The Office of Special Student Services, a component of the Educational Support Services Department, coordinates the services that are provided to students with disabilities and special needs. Accommodations are made available in accordance with the Disability Act of 1995 as related to post secondary educational institutions. Peer tutoring, study groups and laboratories are available to promote student learning and enhance student development. </w:t>
      </w:r>
    </w:p>
    <w:p w:rsidR="00E316D5" w:rsidRPr="008D4B9D" w:rsidRDefault="00E316D5" w:rsidP="00E316D5">
      <w:pPr>
        <w:ind w:left="720"/>
        <w:rPr>
          <w:sz w:val="18"/>
          <w:szCs w:val="24"/>
          <w:u w:val="single"/>
        </w:rPr>
      </w:pPr>
    </w:p>
    <w:p w:rsidR="00E316D5" w:rsidRPr="008D4B9D" w:rsidRDefault="00E316D5" w:rsidP="00E316D5">
      <w:pPr>
        <w:rPr>
          <w:sz w:val="24"/>
          <w:szCs w:val="24"/>
        </w:rPr>
      </w:pPr>
      <w:r w:rsidRPr="008D4B9D">
        <w:rPr>
          <w:b/>
          <w:smallCaps/>
          <w:sz w:val="24"/>
          <w:szCs w:val="24"/>
        </w:rPr>
        <w:t>Class Attendance (Excused Absences)</w:t>
      </w:r>
      <w:r w:rsidRPr="008D4B9D">
        <w:rPr>
          <w:smallCaps/>
          <w:sz w:val="24"/>
          <w:szCs w:val="24"/>
        </w:rPr>
        <w:t>:</w:t>
      </w:r>
      <w:r w:rsidRPr="008D4B9D">
        <w:rPr>
          <w:sz w:val="24"/>
          <w:szCs w:val="24"/>
        </w:rPr>
        <w:t xml:space="preserve">  </w:t>
      </w:r>
    </w:p>
    <w:p w:rsidR="00E316D5" w:rsidRPr="008D4B9D" w:rsidRDefault="00E316D5" w:rsidP="00E316D5">
      <w:pPr>
        <w:ind w:left="720"/>
        <w:rPr>
          <w:sz w:val="12"/>
          <w:szCs w:val="24"/>
        </w:rPr>
      </w:pPr>
    </w:p>
    <w:p w:rsidR="00320EE5" w:rsidRDefault="00E316D5" w:rsidP="00114129">
      <w:pPr>
        <w:pStyle w:val="NormalWeb"/>
        <w:shd w:val="clear" w:color="auto" w:fill="FFFFFF"/>
        <w:spacing w:before="0" w:beforeAutospacing="0" w:after="0" w:afterAutospacing="0" w:line="220" w:lineRule="exact"/>
        <w:jc w:val="both"/>
        <w:rPr>
          <w:b/>
        </w:rPr>
      </w:pPr>
      <w:r w:rsidRPr="008D4B9D">
        <w:rPr>
          <w:i/>
          <w:szCs w:val="28"/>
        </w:rPr>
        <w:t xml:space="preserve">Students </w:t>
      </w:r>
      <w:r w:rsidR="00D62BA6">
        <w:rPr>
          <w:i/>
          <w:szCs w:val="28"/>
        </w:rPr>
        <w:t>are required to present the excused absence to the faculty member within one week after he/she returns to class.  Faculty members are required to accept official excuses for absences and not penalize students who have official excuses.  Although students may be granted excused absences, such absences do not excuse students from assignments that are missed.  Faculty members are required to permit make-up work for excused absences.</w:t>
      </w:r>
    </w:p>
    <w:p w:rsidR="00320EE5" w:rsidRDefault="00320EE5" w:rsidP="00165496">
      <w:pPr>
        <w:rPr>
          <w:b/>
          <w:sz w:val="24"/>
        </w:rPr>
      </w:pPr>
    </w:p>
    <w:sectPr w:rsidR="00320EE5" w:rsidSect="00671475">
      <w:footerReference w:type="default" r:id="rId9"/>
      <w:footerReference w:type="first" r:id="rId10"/>
      <w:pgSz w:w="12240" w:h="15840"/>
      <w:pgMar w:top="720" w:right="1080" w:bottom="720" w:left="1080"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471" w:rsidRDefault="006A7471" w:rsidP="00642B67">
      <w:r>
        <w:separator/>
      </w:r>
    </w:p>
  </w:endnote>
  <w:endnote w:type="continuationSeparator" w:id="0">
    <w:p w:rsidR="006A7471" w:rsidRDefault="006A7471" w:rsidP="00642B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C0C" w:rsidRDefault="00F97C0C">
    <w:pPr>
      <w:pStyle w:val="Footer"/>
      <w:jc w:val="right"/>
      <w:rPr>
        <w:rFonts w:ascii="Cambria" w:hAnsi="Cambria"/>
        <w:sz w:val="28"/>
        <w:szCs w:val="28"/>
      </w:rPr>
    </w:pPr>
    <w:r>
      <w:rPr>
        <w:rFonts w:ascii="Cambria" w:hAnsi="Cambria"/>
        <w:sz w:val="28"/>
        <w:szCs w:val="28"/>
      </w:rPr>
      <w:t xml:space="preserve">pg. </w:t>
    </w:r>
    <w:r w:rsidR="001E2A5A" w:rsidRPr="001E2A5A">
      <w:fldChar w:fldCharType="begin"/>
    </w:r>
    <w:r w:rsidR="00385F39">
      <w:instrText xml:space="preserve"> PAGE    \* MERGEFORMAT </w:instrText>
    </w:r>
    <w:r w:rsidR="001E2A5A" w:rsidRPr="001E2A5A">
      <w:fldChar w:fldCharType="separate"/>
    </w:r>
    <w:r w:rsidR="00F068A9" w:rsidRPr="00F068A9">
      <w:rPr>
        <w:rFonts w:ascii="Cambria" w:hAnsi="Cambria"/>
        <w:noProof/>
        <w:sz w:val="28"/>
        <w:szCs w:val="28"/>
      </w:rPr>
      <w:t>4</w:t>
    </w:r>
    <w:r w:rsidR="001E2A5A">
      <w:rPr>
        <w:rFonts w:ascii="Cambria" w:hAnsi="Cambria"/>
        <w:noProof/>
        <w:sz w:val="28"/>
        <w:szCs w:val="28"/>
      </w:rPr>
      <w:fldChar w:fldCharType="end"/>
    </w:r>
  </w:p>
  <w:p w:rsidR="00F97C0C" w:rsidRDefault="00F97C0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B67" w:rsidRDefault="00642B67" w:rsidP="00642B67">
    <w:pPr>
      <w:pStyle w:val="Footer"/>
      <w:jc w:val="center"/>
    </w:pPr>
    <w:r>
      <w:t>1600 Harden St., Columbia, S.C.  29204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471" w:rsidRDefault="006A7471" w:rsidP="00642B67">
      <w:r>
        <w:separator/>
      </w:r>
    </w:p>
  </w:footnote>
  <w:footnote w:type="continuationSeparator" w:id="0">
    <w:p w:rsidR="006A7471" w:rsidRDefault="006A7471" w:rsidP="00642B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C03C2"/>
    <w:multiLevelType w:val="hybridMultilevel"/>
    <w:tmpl w:val="C1D46A5E"/>
    <w:lvl w:ilvl="0" w:tplc="21FE6802">
      <w:start w:val="1"/>
      <w:numFmt w:val="bullet"/>
      <w:lvlText w:val=""/>
      <w:lvlJc w:val="left"/>
      <w:pPr>
        <w:tabs>
          <w:tab w:val="num" w:pos="144"/>
        </w:tabs>
        <w:ind w:left="360"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4054397"/>
    <w:multiLevelType w:val="hybridMultilevel"/>
    <w:tmpl w:val="5AE4498A"/>
    <w:lvl w:ilvl="0" w:tplc="04090003">
      <w:start w:val="1"/>
      <w:numFmt w:val="bullet"/>
      <w:lvlText w:val="o"/>
      <w:lvlJc w:val="left"/>
      <w:pPr>
        <w:ind w:left="1500" w:hanging="360"/>
      </w:pPr>
      <w:rPr>
        <w:rFonts w:ascii="Courier New" w:hAnsi="Courier New" w:cs="Courier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832B0D"/>
    <w:multiLevelType w:val="hybridMultilevel"/>
    <w:tmpl w:val="7B62D71C"/>
    <w:lvl w:ilvl="0" w:tplc="04090003">
      <w:start w:val="1"/>
      <w:numFmt w:val="bullet"/>
      <w:lvlText w:val="o"/>
      <w:lvlJc w:val="left"/>
      <w:pPr>
        <w:ind w:left="1440" w:hanging="360"/>
      </w:pPr>
      <w:rPr>
        <w:rFonts w:ascii="Courier New" w:hAnsi="Courier New" w:cs="Symbol" w:hint="default"/>
      </w:rPr>
    </w:lvl>
    <w:lvl w:ilvl="1" w:tplc="04090003">
      <w:start w:val="1"/>
      <w:numFmt w:val="bullet"/>
      <w:lvlText w:val="o"/>
      <w:lvlJc w:val="left"/>
      <w:pPr>
        <w:ind w:left="2160" w:hanging="360"/>
      </w:pPr>
      <w:rPr>
        <w:rFonts w:ascii="Courier New" w:hAnsi="Courier New" w:cs="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Symbo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Symbol"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60840E8"/>
    <w:multiLevelType w:val="hybridMultilevel"/>
    <w:tmpl w:val="88FCD4D0"/>
    <w:lvl w:ilvl="0" w:tplc="04090003">
      <w:start w:val="1"/>
      <w:numFmt w:val="bullet"/>
      <w:lvlText w:val="o"/>
      <w:lvlJc w:val="left"/>
      <w:pPr>
        <w:ind w:left="1380" w:hanging="360"/>
      </w:pPr>
      <w:rPr>
        <w:rFonts w:ascii="Courier New" w:hAnsi="Courier New" w:cs="Courier New"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nsid w:val="37916661"/>
    <w:multiLevelType w:val="hybridMultilevel"/>
    <w:tmpl w:val="CD60638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6A14BF6"/>
    <w:multiLevelType w:val="hybridMultilevel"/>
    <w:tmpl w:val="D40C78C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4C756B1F"/>
    <w:multiLevelType w:val="hybridMultilevel"/>
    <w:tmpl w:val="1AE2D0E8"/>
    <w:lvl w:ilvl="0" w:tplc="9454BE38">
      <w:start w:val="1"/>
      <w:numFmt w:val="decimal"/>
      <w:lvlText w:val="%1."/>
      <w:lvlJc w:val="left"/>
      <w:pPr>
        <w:ind w:left="900" w:hanging="360"/>
      </w:pPr>
      <w:rPr>
        <w:rFonts w:ascii="Calibri" w:hAnsi="Calibri"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4EB53C13"/>
    <w:multiLevelType w:val="hybridMultilevel"/>
    <w:tmpl w:val="D3888FBE"/>
    <w:lvl w:ilvl="0" w:tplc="EA241DE2">
      <w:start w:val="1"/>
      <w:numFmt w:val="decimal"/>
      <w:lvlText w:val="%1."/>
      <w:lvlJc w:val="left"/>
      <w:pPr>
        <w:ind w:left="780" w:hanging="360"/>
      </w:pPr>
      <w:rPr>
        <w:rFonts w:ascii="Calibri" w:hAnsi="Calibri" w:cs="Times New Roman" w:hint="default"/>
        <w:sz w:val="24"/>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55A60A41"/>
    <w:multiLevelType w:val="hybridMultilevel"/>
    <w:tmpl w:val="2138B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460667"/>
    <w:multiLevelType w:val="hybridMultilevel"/>
    <w:tmpl w:val="BCC2E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F35164"/>
    <w:multiLevelType w:val="hybridMultilevel"/>
    <w:tmpl w:val="A3E0337E"/>
    <w:lvl w:ilvl="0" w:tplc="5DFE70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C311F9"/>
    <w:multiLevelType w:val="hybridMultilevel"/>
    <w:tmpl w:val="4A9CB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4A63EA"/>
    <w:multiLevelType w:val="hybridMultilevel"/>
    <w:tmpl w:val="AA4EE86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FC47955"/>
    <w:multiLevelType w:val="hybridMultilevel"/>
    <w:tmpl w:val="16F89B0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2"/>
  </w:num>
  <w:num w:numId="2">
    <w:abstractNumId w:val="3"/>
  </w:num>
  <w:num w:numId="3">
    <w:abstractNumId w:val="8"/>
  </w:num>
  <w:num w:numId="4">
    <w:abstractNumId w:val="5"/>
  </w:num>
  <w:num w:numId="5">
    <w:abstractNumId w:val="1"/>
  </w:num>
  <w:num w:numId="6">
    <w:abstractNumId w:val="13"/>
  </w:num>
  <w:num w:numId="7">
    <w:abstractNumId w:val="4"/>
  </w:num>
  <w:num w:numId="8">
    <w:abstractNumId w:val="11"/>
  </w:num>
  <w:num w:numId="9">
    <w:abstractNumId w:val="9"/>
  </w:num>
  <w:num w:numId="10">
    <w:abstractNumId w:val="7"/>
  </w:num>
  <w:num w:numId="11">
    <w:abstractNumId w:val="2"/>
  </w:num>
  <w:num w:numId="12">
    <w:abstractNumId w:val="10"/>
  </w:num>
  <w:num w:numId="13">
    <w:abstractNumId w:val="0"/>
  </w:num>
  <w:num w:numId="14">
    <w:abstractNumId w:val="6"/>
  </w:num>
  <w:num w:numId="15">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rawingGridVerticalSpacing w:val="136"/>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102C78"/>
    <w:rsid w:val="00002B57"/>
    <w:rsid w:val="00005B05"/>
    <w:rsid w:val="000103EA"/>
    <w:rsid w:val="00011087"/>
    <w:rsid w:val="00023C01"/>
    <w:rsid w:val="0003428F"/>
    <w:rsid w:val="000349C2"/>
    <w:rsid w:val="00036523"/>
    <w:rsid w:val="00043371"/>
    <w:rsid w:val="00044D21"/>
    <w:rsid w:val="0004568A"/>
    <w:rsid w:val="000509DE"/>
    <w:rsid w:val="00052E33"/>
    <w:rsid w:val="000758B5"/>
    <w:rsid w:val="00086994"/>
    <w:rsid w:val="000A0AA0"/>
    <w:rsid w:val="000A7853"/>
    <w:rsid w:val="000B7FBC"/>
    <w:rsid w:val="000E0E5F"/>
    <w:rsid w:val="000E52ED"/>
    <w:rsid w:val="000F1B7C"/>
    <w:rsid w:val="001009D7"/>
    <w:rsid w:val="00102C78"/>
    <w:rsid w:val="00105287"/>
    <w:rsid w:val="00114129"/>
    <w:rsid w:val="00121D14"/>
    <w:rsid w:val="001327C6"/>
    <w:rsid w:val="00137A73"/>
    <w:rsid w:val="00145B16"/>
    <w:rsid w:val="00146F5C"/>
    <w:rsid w:val="0014779A"/>
    <w:rsid w:val="00157277"/>
    <w:rsid w:val="00160A15"/>
    <w:rsid w:val="0016371B"/>
    <w:rsid w:val="00165496"/>
    <w:rsid w:val="00170990"/>
    <w:rsid w:val="001734C3"/>
    <w:rsid w:val="001747E9"/>
    <w:rsid w:val="00180919"/>
    <w:rsid w:val="00187D30"/>
    <w:rsid w:val="00190B7F"/>
    <w:rsid w:val="001A2D0B"/>
    <w:rsid w:val="001A6009"/>
    <w:rsid w:val="001A615B"/>
    <w:rsid w:val="001A788C"/>
    <w:rsid w:val="001B7ED2"/>
    <w:rsid w:val="001C4F3F"/>
    <w:rsid w:val="001E2A5A"/>
    <w:rsid w:val="001E6338"/>
    <w:rsid w:val="001E7790"/>
    <w:rsid w:val="0021683B"/>
    <w:rsid w:val="00217088"/>
    <w:rsid w:val="00225A39"/>
    <w:rsid w:val="002265C5"/>
    <w:rsid w:val="00226B98"/>
    <w:rsid w:val="00242093"/>
    <w:rsid w:val="00245CFD"/>
    <w:rsid w:val="00251DD8"/>
    <w:rsid w:val="00260C4C"/>
    <w:rsid w:val="0029465E"/>
    <w:rsid w:val="002D6D4E"/>
    <w:rsid w:val="002E07FD"/>
    <w:rsid w:val="002E0C5E"/>
    <w:rsid w:val="003028EA"/>
    <w:rsid w:val="00303029"/>
    <w:rsid w:val="00311AD8"/>
    <w:rsid w:val="003143AE"/>
    <w:rsid w:val="00320A39"/>
    <w:rsid w:val="00320EE5"/>
    <w:rsid w:val="00330288"/>
    <w:rsid w:val="00330A96"/>
    <w:rsid w:val="00330BDE"/>
    <w:rsid w:val="00332CF8"/>
    <w:rsid w:val="00333705"/>
    <w:rsid w:val="00335B3A"/>
    <w:rsid w:val="003534C3"/>
    <w:rsid w:val="00357864"/>
    <w:rsid w:val="00361C94"/>
    <w:rsid w:val="00364199"/>
    <w:rsid w:val="00364EB2"/>
    <w:rsid w:val="0037391D"/>
    <w:rsid w:val="003739E2"/>
    <w:rsid w:val="003746C6"/>
    <w:rsid w:val="00374DF9"/>
    <w:rsid w:val="003837C3"/>
    <w:rsid w:val="00385F39"/>
    <w:rsid w:val="00390427"/>
    <w:rsid w:val="00390BFA"/>
    <w:rsid w:val="00390E5B"/>
    <w:rsid w:val="00394809"/>
    <w:rsid w:val="003A061A"/>
    <w:rsid w:val="003B37AC"/>
    <w:rsid w:val="003C333A"/>
    <w:rsid w:val="003D4286"/>
    <w:rsid w:val="003F767E"/>
    <w:rsid w:val="004038E8"/>
    <w:rsid w:val="00407911"/>
    <w:rsid w:val="00411061"/>
    <w:rsid w:val="00414D07"/>
    <w:rsid w:val="00436905"/>
    <w:rsid w:val="004452E4"/>
    <w:rsid w:val="0045091C"/>
    <w:rsid w:val="0045285F"/>
    <w:rsid w:val="004628ED"/>
    <w:rsid w:val="00467E1A"/>
    <w:rsid w:val="00471674"/>
    <w:rsid w:val="00481819"/>
    <w:rsid w:val="00483027"/>
    <w:rsid w:val="00483DB8"/>
    <w:rsid w:val="004901AD"/>
    <w:rsid w:val="004A16A0"/>
    <w:rsid w:val="004B037C"/>
    <w:rsid w:val="004B14A7"/>
    <w:rsid w:val="004B2C48"/>
    <w:rsid w:val="004C49C2"/>
    <w:rsid w:val="004C69EE"/>
    <w:rsid w:val="004D5E99"/>
    <w:rsid w:val="004F58A7"/>
    <w:rsid w:val="004F68AF"/>
    <w:rsid w:val="00527C25"/>
    <w:rsid w:val="0053238F"/>
    <w:rsid w:val="00534863"/>
    <w:rsid w:val="0053635C"/>
    <w:rsid w:val="00545DC4"/>
    <w:rsid w:val="0054721A"/>
    <w:rsid w:val="00547AF4"/>
    <w:rsid w:val="00561CBF"/>
    <w:rsid w:val="005622D5"/>
    <w:rsid w:val="005727E5"/>
    <w:rsid w:val="00587DDC"/>
    <w:rsid w:val="00595845"/>
    <w:rsid w:val="005A440B"/>
    <w:rsid w:val="005A6947"/>
    <w:rsid w:val="005B38A8"/>
    <w:rsid w:val="005B5B3F"/>
    <w:rsid w:val="005C18C6"/>
    <w:rsid w:val="005C274A"/>
    <w:rsid w:val="005D55AC"/>
    <w:rsid w:val="005E1F20"/>
    <w:rsid w:val="005E7362"/>
    <w:rsid w:val="005F524B"/>
    <w:rsid w:val="00602C3D"/>
    <w:rsid w:val="006165AF"/>
    <w:rsid w:val="00642B67"/>
    <w:rsid w:val="00644634"/>
    <w:rsid w:val="00645E33"/>
    <w:rsid w:val="00657661"/>
    <w:rsid w:val="00665A7D"/>
    <w:rsid w:val="00671475"/>
    <w:rsid w:val="00677133"/>
    <w:rsid w:val="00685324"/>
    <w:rsid w:val="00686FE1"/>
    <w:rsid w:val="0069126D"/>
    <w:rsid w:val="006A7471"/>
    <w:rsid w:val="006B4C3F"/>
    <w:rsid w:val="006C6E62"/>
    <w:rsid w:val="006D2941"/>
    <w:rsid w:val="006E2D6E"/>
    <w:rsid w:val="006E4674"/>
    <w:rsid w:val="006E4A7B"/>
    <w:rsid w:val="006F0F9E"/>
    <w:rsid w:val="006F265D"/>
    <w:rsid w:val="0070249A"/>
    <w:rsid w:val="00724DA5"/>
    <w:rsid w:val="007403AF"/>
    <w:rsid w:val="007477DE"/>
    <w:rsid w:val="0076091E"/>
    <w:rsid w:val="00767985"/>
    <w:rsid w:val="00773161"/>
    <w:rsid w:val="00787631"/>
    <w:rsid w:val="00790ACE"/>
    <w:rsid w:val="007949D4"/>
    <w:rsid w:val="007B10D8"/>
    <w:rsid w:val="007B1A58"/>
    <w:rsid w:val="007B362B"/>
    <w:rsid w:val="007B3CC8"/>
    <w:rsid w:val="007C5E22"/>
    <w:rsid w:val="007D5321"/>
    <w:rsid w:val="007D5FA4"/>
    <w:rsid w:val="007E0D5B"/>
    <w:rsid w:val="007E3642"/>
    <w:rsid w:val="007E7695"/>
    <w:rsid w:val="007F1CA2"/>
    <w:rsid w:val="008050E2"/>
    <w:rsid w:val="00822B6E"/>
    <w:rsid w:val="0082381A"/>
    <w:rsid w:val="00823C55"/>
    <w:rsid w:val="0083209F"/>
    <w:rsid w:val="0084397D"/>
    <w:rsid w:val="00845EC6"/>
    <w:rsid w:val="0085575A"/>
    <w:rsid w:val="00855AEC"/>
    <w:rsid w:val="00856EA6"/>
    <w:rsid w:val="008575DC"/>
    <w:rsid w:val="00857B0A"/>
    <w:rsid w:val="00857D11"/>
    <w:rsid w:val="0088637E"/>
    <w:rsid w:val="0088638D"/>
    <w:rsid w:val="008878ED"/>
    <w:rsid w:val="00891524"/>
    <w:rsid w:val="008A2628"/>
    <w:rsid w:val="008A3A04"/>
    <w:rsid w:val="008C2A8B"/>
    <w:rsid w:val="008D4B9D"/>
    <w:rsid w:val="008E592A"/>
    <w:rsid w:val="009005B4"/>
    <w:rsid w:val="00900A23"/>
    <w:rsid w:val="009175B2"/>
    <w:rsid w:val="009250C0"/>
    <w:rsid w:val="00946AEE"/>
    <w:rsid w:val="00954212"/>
    <w:rsid w:val="00954FE5"/>
    <w:rsid w:val="00956A7C"/>
    <w:rsid w:val="00960861"/>
    <w:rsid w:val="00966760"/>
    <w:rsid w:val="00977F6B"/>
    <w:rsid w:val="00991C43"/>
    <w:rsid w:val="009A083D"/>
    <w:rsid w:val="009A2D3D"/>
    <w:rsid w:val="009A40BC"/>
    <w:rsid w:val="009A4A86"/>
    <w:rsid w:val="009A71A1"/>
    <w:rsid w:val="009B0D1B"/>
    <w:rsid w:val="009D4204"/>
    <w:rsid w:val="009D4589"/>
    <w:rsid w:val="009F0B0C"/>
    <w:rsid w:val="00A0157E"/>
    <w:rsid w:val="00A10331"/>
    <w:rsid w:val="00A13C3D"/>
    <w:rsid w:val="00A21111"/>
    <w:rsid w:val="00A21F6F"/>
    <w:rsid w:val="00A254F5"/>
    <w:rsid w:val="00A30931"/>
    <w:rsid w:val="00A316B2"/>
    <w:rsid w:val="00A31D03"/>
    <w:rsid w:val="00A50100"/>
    <w:rsid w:val="00A60484"/>
    <w:rsid w:val="00A719E2"/>
    <w:rsid w:val="00A74D58"/>
    <w:rsid w:val="00A74EE3"/>
    <w:rsid w:val="00A972A0"/>
    <w:rsid w:val="00AA16C9"/>
    <w:rsid w:val="00AA3AEA"/>
    <w:rsid w:val="00AA6CEA"/>
    <w:rsid w:val="00AB2CE9"/>
    <w:rsid w:val="00AB4D25"/>
    <w:rsid w:val="00AB6789"/>
    <w:rsid w:val="00AC26EE"/>
    <w:rsid w:val="00AD3198"/>
    <w:rsid w:val="00AD357F"/>
    <w:rsid w:val="00AD4C49"/>
    <w:rsid w:val="00AE1F67"/>
    <w:rsid w:val="00AE4879"/>
    <w:rsid w:val="00AF4467"/>
    <w:rsid w:val="00AF7810"/>
    <w:rsid w:val="00B112BF"/>
    <w:rsid w:val="00B1532A"/>
    <w:rsid w:val="00B15A88"/>
    <w:rsid w:val="00B31E11"/>
    <w:rsid w:val="00B34E1F"/>
    <w:rsid w:val="00B472B5"/>
    <w:rsid w:val="00B673A3"/>
    <w:rsid w:val="00B81CA4"/>
    <w:rsid w:val="00B90FDF"/>
    <w:rsid w:val="00BA4DCB"/>
    <w:rsid w:val="00BB158D"/>
    <w:rsid w:val="00BB380E"/>
    <w:rsid w:val="00BC1F70"/>
    <w:rsid w:val="00BC2E7C"/>
    <w:rsid w:val="00BC5C93"/>
    <w:rsid w:val="00BD6B36"/>
    <w:rsid w:val="00BE2AB7"/>
    <w:rsid w:val="00BE37D1"/>
    <w:rsid w:val="00BF3526"/>
    <w:rsid w:val="00C107D9"/>
    <w:rsid w:val="00C14A2A"/>
    <w:rsid w:val="00C21482"/>
    <w:rsid w:val="00C24FEC"/>
    <w:rsid w:val="00C24FFB"/>
    <w:rsid w:val="00C269DE"/>
    <w:rsid w:val="00C4707F"/>
    <w:rsid w:val="00C50453"/>
    <w:rsid w:val="00C5102B"/>
    <w:rsid w:val="00C51E1C"/>
    <w:rsid w:val="00C529C7"/>
    <w:rsid w:val="00C71B60"/>
    <w:rsid w:val="00C76C82"/>
    <w:rsid w:val="00C808EB"/>
    <w:rsid w:val="00C83CFE"/>
    <w:rsid w:val="00C85807"/>
    <w:rsid w:val="00C90498"/>
    <w:rsid w:val="00C90773"/>
    <w:rsid w:val="00CA0EF4"/>
    <w:rsid w:val="00CA395D"/>
    <w:rsid w:val="00CB39D2"/>
    <w:rsid w:val="00CD1DFE"/>
    <w:rsid w:val="00CD2549"/>
    <w:rsid w:val="00CE2060"/>
    <w:rsid w:val="00CF4FAF"/>
    <w:rsid w:val="00CF7116"/>
    <w:rsid w:val="00D010E0"/>
    <w:rsid w:val="00D10DD7"/>
    <w:rsid w:val="00D113D4"/>
    <w:rsid w:val="00D521BE"/>
    <w:rsid w:val="00D5633D"/>
    <w:rsid w:val="00D62BA6"/>
    <w:rsid w:val="00D63D86"/>
    <w:rsid w:val="00D76EBC"/>
    <w:rsid w:val="00D80416"/>
    <w:rsid w:val="00D87616"/>
    <w:rsid w:val="00D92113"/>
    <w:rsid w:val="00D941E7"/>
    <w:rsid w:val="00D9478B"/>
    <w:rsid w:val="00D948EE"/>
    <w:rsid w:val="00D9531D"/>
    <w:rsid w:val="00DB0882"/>
    <w:rsid w:val="00DB57AE"/>
    <w:rsid w:val="00DB736B"/>
    <w:rsid w:val="00DC1249"/>
    <w:rsid w:val="00DC19F9"/>
    <w:rsid w:val="00DC3260"/>
    <w:rsid w:val="00DD13A3"/>
    <w:rsid w:val="00DD4B28"/>
    <w:rsid w:val="00DD6CF3"/>
    <w:rsid w:val="00DD7789"/>
    <w:rsid w:val="00DF2B29"/>
    <w:rsid w:val="00DF5CD7"/>
    <w:rsid w:val="00DF6C8C"/>
    <w:rsid w:val="00E00F59"/>
    <w:rsid w:val="00E10028"/>
    <w:rsid w:val="00E2428B"/>
    <w:rsid w:val="00E30D73"/>
    <w:rsid w:val="00E31166"/>
    <w:rsid w:val="00E316D5"/>
    <w:rsid w:val="00E44F3B"/>
    <w:rsid w:val="00E52302"/>
    <w:rsid w:val="00E61343"/>
    <w:rsid w:val="00E63631"/>
    <w:rsid w:val="00E67EA5"/>
    <w:rsid w:val="00E922A9"/>
    <w:rsid w:val="00E94100"/>
    <w:rsid w:val="00E97C9E"/>
    <w:rsid w:val="00EA1730"/>
    <w:rsid w:val="00EA2E4D"/>
    <w:rsid w:val="00EA6BA8"/>
    <w:rsid w:val="00EC60BB"/>
    <w:rsid w:val="00ED55F3"/>
    <w:rsid w:val="00EE4F2E"/>
    <w:rsid w:val="00EF7D25"/>
    <w:rsid w:val="00F068A9"/>
    <w:rsid w:val="00F247CA"/>
    <w:rsid w:val="00F302F6"/>
    <w:rsid w:val="00F43021"/>
    <w:rsid w:val="00F54475"/>
    <w:rsid w:val="00F57A52"/>
    <w:rsid w:val="00F60860"/>
    <w:rsid w:val="00F73817"/>
    <w:rsid w:val="00F8177A"/>
    <w:rsid w:val="00F82508"/>
    <w:rsid w:val="00F942C0"/>
    <w:rsid w:val="00F95443"/>
    <w:rsid w:val="00F95B0F"/>
    <w:rsid w:val="00F97C0C"/>
    <w:rsid w:val="00FA4DE6"/>
    <w:rsid w:val="00FA5D6C"/>
    <w:rsid w:val="00FA6CE7"/>
    <w:rsid w:val="00FB148F"/>
    <w:rsid w:val="00FB2E0C"/>
    <w:rsid w:val="00FC26FA"/>
    <w:rsid w:val="00FC2A7F"/>
    <w:rsid w:val="00FC304F"/>
    <w:rsid w:val="00FC5608"/>
    <w:rsid w:val="00FC70C4"/>
    <w:rsid w:val="00FD132F"/>
    <w:rsid w:val="00FD2504"/>
    <w:rsid w:val="00FE0061"/>
    <w:rsid w:val="00FE5D6B"/>
    <w:rsid w:val="00FE6C5B"/>
    <w:rsid w:val="00FF42B7"/>
    <w:rsid w:val="0FEB6440"/>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0D8"/>
    <w:rPr>
      <w:lang w:eastAsia="en-US"/>
    </w:rPr>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lang/>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 w:type="paragraph" w:customStyle="1" w:styleId="Default">
    <w:name w:val="Default"/>
    <w:rsid w:val="00B81CA4"/>
    <w:pPr>
      <w:autoSpaceDE w:val="0"/>
      <w:autoSpaceDN w:val="0"/>
      <w:adjustRightInd w:val="0"/>
    </w:pPr>
    <w:rPr>
      <w:color w:val="000000"/>
      <w:sz w:val="24"/>
      <w:szCs w:val="24"/>
      <w:lang w:eastAsia="en-US"/>
    </w:rPr>
  </w:style>
  <w:style w:type="paragraph" w:customStyle="1" w:styleId="ColorfulList-Accent11">
    <w:name w:val="Colorful List - Accent 11"/>
    <w:basedOn w:val="Normal"/>
    <w:uiPriority w:val="34"/>
    <w:qFormat/>
    <w:rsid w:val="00357864"/>
    <w:pPr>
      <w:ind w:left="720"/>
      <w:contextualSpacing/>
    </w:pPr>
    <w:rPr>
      <w:rFonts w:ascii="Calibri" w:eastAsia="Calibri" w:hAnsi="Calibri"/>
      <w:sz w:val="22"/>
      <w:szCs w:val="22"/>
    </w:rPr>
  </w:style>
  <w:style w:type="character" w:customStyle="1" w:styleId="restitle">
    <w:name w:val="restitle"/>
    <w:basedOn w:val="DefaultParagraphFont"/>
    <w:rsid w:val="007E3642"/>
  </w:style>
  <w:style w:type="character" w:customStyle="1" w:styleId="UnresolvedMention">
    <w:name w:val="Unresolved Mention"/>
    <w:uiPriority w:val="99"/>
    <w:semiHidden/>
    <w:unhideWhenUsed/>
    <w:rsid w:val="009005B4"/>
    <w:rPr>
      <w:color w:val="605E5C"/>
      <w:shd w:val="clear" w:color="auto" w:fill="E1DFDD"/>
    </w:rPr>
  </w:style>
  <w:style w:type="table" w:customStyle="1" w:styleId="Calendar1">
    <w:name w:val="Calendar 1"/>
    <w:basedOn w:val="TableNormal"/>
    <w:uiPriority w:val="99"/>
    <w:qFormat/>
    <w:rsid w:val="00483DB8"/>
    <w:rPr>
      <w:rFonts w:ascii="Calibri"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Books">
    <w:name w:val="Books"/>
    <w:basedOn w:val="Normal"/>
    <w:rsid w:val="004D5E99"/>
    <w:pPr>
      <w:spacing w:before="60" w:after="60"/>
      <w:ind w:left="360" w:hanging="360"/>
      <w:jc w:val="both"/>
    </w:pPr>
    <w:rPr>
      <w:sz w:val="24"/>
    </w:rPr>
  </w:style>
  <w:style w:type="paragraph" w:styleId="BodyText">
    <w:name w:val="Body Text"/>
    <w:basedOn w:val="Normal"/>
    <w:link w:val="BodyTextChar"/>
    <w:rsid w:val="004D5E99"/>
    <w:pPr>
      <w:spacing w:before="120" w:after="240"/>
    </w:pPr>
    <w:rPr>
      <w:sz w:val="24"/>
    </w:rPr>
  </w:style>
  <w:style w:type="character" w:customStyle="1" w:styleId="BodyTextChar">
    <w:name w:val="Body Text Char"/>
    <w:link w:val="BodyText"/>
    <w:rsid w:val="004D5E9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0D8"/>
    <w:rPr>
      <w:lang w:eastAsia="en-US"/>
    </w:rPr>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lang w:val="x-none" w:eastAsia="x-none"/>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 w:type="paragraph" w:customStyle="1" w:styleId="Default">
    <w:name w:val="Default"/>
    <w:rsid w:val="00B81CA4"/>
    <w:pPr>
      <w:autoSpaceDE w:val="0"/>
      <w:autoSpaceDN w:val="0"/>
      <w:adjustRightInd w:val="0"/>
    </w:pPr>
    <w:rPr>
      <w:color w:val="000000"/>
      <w:sz w:val="24"/>
      <w:szCs w:val="24"/>
      <w:lang w:eastAsia="en-US"/>
    </w:rPr>
  </w:style>
  <w:style w:type="paragraph" w:customStyle="1" w:styleId="ColorfulList-Accent11">
    <w:name w:val="Colorful List - Accent 11"/>
    <w:basedOn w:val="Normal"/>
    <w:uiPriority w:val="34"/>
    <w:qFormat/>
    <w:rsid w:val="00357864"/>
    <w:pPr>
      <w:ind w:left="720"/>
      <w:contextualSpacing/>
    </w:pPr>
    <w:rPr>
      <w:rFonts w:ascii="Calibri" w:eastAsia="Calibri" w:hAnsi="Calibri"/>
      <w:sz w:val="22"/>
      <w:szCs w:val="22"/>
    </w:rPr>
  </w:style>
  <w:style w:type="character" w:customStyle="1" w:styleId="restitle">
    <w:name w:val="restitle"/>
    <w:basedOn w:val="DefaultParagraphFont"/>
    <w:rsid w:val="007E3642"/>
  </w:style>
  <w:style w:type="character" w:customStyle="1" w:styleId="UnresolvedMention">
    <w:name w:val="Unresolved Mention"/>
    <w:uiPriority w:val="99"/>
    <w:semiHidden/>
    <w:unhideWhenUsed/>
    <w:rsid w:val="009005B4"/>
    <w:rPr>
      <w:color w:val="605E5C"/>
      <w:shd w:val="clear" w:color="auto" w:fill="E1DFDD"/>
    </w:rPr>
  </w:style>
  <w:style w:type="table" w:customStyle="1" w:styleId="Calendar1">
    <w:name w:val="Calendar 1"/>
    <w:basedOn w:val="TableNormal"/>
    <w:uiPriority w:val="99"/>
    <w:qFormat/>
    <w:rsid w:val="00483DB8"/>
    <w:rPr>
      <w:rFonts w:ascii="Calibri"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Books">
    <w:name w:val="Books"/>
    <w:basedOn w:val="Normal"/>
    <w:rsid w:val="004D5E99"/>
    <w:pPr>
      <w:spacing w:before="60" w:after="60"/>
      <w:ind w:left="360" w:hanging="360"/>
      <w:jc w:val="both"/>
    </w:pPr>
    <w:rPr>
      <w:sz w:val="24"/>
    </w:rPr>
  </w:style>
  <w:style w:type="paragraph" w:styleId="BodyText">
    <w:name w:val="Body Text"/>
    <w:basedOn w:val="Normal"/>
    <w:link w:val="BodyTextChar"/>
    <w:rsid w:val="004D5E99"/>
    <w:pPr>
      <w:spacing w:before="120" w:after="240"/>
    </w:pPr>
    <w:rPr>
      <w:sz w:val="24"/>
    </w:rPr>
  </w:style>
  <w:style w:type="character" w:customStyle="1" w:styleId="BodyTextChar">
    <w:name w:val="Body Text Char"/>
    <w:link w:val="BodyText"/>
    <w:rsid w:val="004D5E99"/>
    <w:rPr>
      <w:sz w:val="24"/>
    </w:rPr>
  </w:style>
</w:styles>
</file>

<file path=word/webSettings.xml><?xml version="1.0" encoding="utf-8"?>
<w:webSettings xmlns:r="http://schemas.openxmlformats.org/officeDocument/2006/relationships" xmlns:w="http://schemas.openxmlformats.org/wordprocessingml/2006/main">
  <w:divs>
    <w:div w:id="474757784">
      <w:bodyDiv w:val="1"/>
      <w:marLeft w:val="0"/>
      <w:marRight w:val="0"/>
      <w:marTop w:val="0"/>
      <w:marBottom w:val="0"/>
      <w:divBdr>
        <w:top w:val="none" w:sz="0" w:space="0" w:color="auto"/>
        <w:left w:val="none" w:sz="0" w:space="0" w:color="auto"/>
        <w:bottom w:val="none" w:sz="0" w:space="0" w:color="auto"/>
        <w:right w:val="none" w:sz="0" w:space="0" w:color="auto"/>
      </w:divBdr>
      <w:divsChild>
        <w:div w:id="362362088">
          <w:marLeft w:val="0"/>
          <w:marRight w:val="0"/>
          <w:marTop w:val="0"/>
          <w:marBottom w:val="0"/>
          <w:divBdr>
            <w:top w:val="none" w:sz="0" w:space="0" w:color="auto"/>
            <w:left w:val="none" w:sz="0" w:space="0" w:color="auto"/>
            <w:bottom w:val="none" w:sz="0" w:space="0" w:color="auto"/>
            <w:right w:val="none" w:sz="0" w:space="0" w:color="auto"/>
          </w:divBdr>
        </w:div>
        <w:div w:id="1016611515">
          <w:marLeft w:val="0"/>
          <w:marRight w:val="0"/>
          <w:marTop w:val="150"/>
          <w:marBottom w:val="240"/>
          <w:divBdr>
            <w:top w:val="none" w:sz="0" w:space="0" w:color="auto"/>
            <w:left w:val="none" w:sz="0" w:space="0" w:color="auto"/>
            <w:bottom w:val="none" w:sz="0" w:space="0" w:color="auto"/>
            <w:right w:val="none" w:sz="0" w:space="0" w:color="auto"/>
          </w:divBdr>
        </w:div>
      </w:divsChild>
    </w:div>
    <w:div w:id="793796318">
      <w:bodyDiv w:val="1"/>
      <w:marLeft w:val="0"/>
      <w:marRight w:val="0"/>
      <w:marTop w:val="0"/>
      <w:marBottom w:val="0"/>
      <w:divBdr>
        <w:top w:val="none" w:sz="0" w:space="0" w:color="auto"/>
        <w:left w:val="none" w:sz="0" w:space="0" w:color="auto"/>
        <w:bottom w:val="none" w:sz="0" w:space="0" w:color="auto"/>
        <w:right w:val="none" w:sz="0" w:space="0" w:color="auto"/>
      </w:divBdr>
    </w:div>
    <w:div w:id="896669420">
      <w:bodyDiv w:val="1"/>
      <w:marLeft w:val="0"/>
      <w:marRight w:val="0"/>
      <w:marTop w:val="0"/>
      <w:marBottom w:val="0"/>
      <w:divBdr>
        <w:top w:val="none" w:sz="0" w:space="0" w:color="auto"/>
        <w:left w:val="none" w:sz="0" w:space="0" w:color="auto"/>
        <w:bottom w:val="none" w:sz="0" w:space="0" w:color="auto"/>
        <w:right w:val="none" w:sz="0" w:space="0" w:color="auto"/>
      </w:divBdr>
      <w:divsChild>
        <w:div w:id="1344283648">
          <w:marLeft w:val="0"/>
          <w:marRight w:val="0"/>
          <w:marTop w:val="0"/>
          <w:marBottom w:val="0"/>
          <w:divBdr>
            <w:top w:val="none" w:sz="0" w:space="0" w:color="auto"/>
            <w:left w:val="none" w:sz="0" w:space="0" w:color="auto"/>
            <w:bottom w:val="none" w:sz="0" w:space="0" w:color="auto"/>
            <w:right w:val="none" w:sz="0" w:space="0" w:color="auto"/>
          </w:divBdr>
          <w:divsChild>
            <w:div w:id="3289834">
              <w:marLeft w:val="0"/>
              <w:marRight w:val="0"/>
              <w:marTop w:val="0"/>
              <w:marBottom w:val="0"/>
              <w:divBdr>
                <w:top w:val="none" w:sz="0" w:space="0" w:color="auto"/>
                <w:left w:val="none" w:sz="0" w:space="0" w:color="auto"/>
                <w:bottom w:val="none" w:sz="0" w:space="0" w:color="auto"/>
                <w:right w:val="none" w:sz="0" w:space="0" w:color="auto"/>
              </w:divBdr>
              <w:divsChild>
                <w:div w:id="1936480529">
                  <w:marLeft w:val="0"/>
                  <w:marRight w:val="0"/>
                  <w:marTop w:val="0"/>
                  <w:marBottom w:val="0"/>
                  <w:divBdr>
                    <w:top w:val="none" w:sz="0" w:space="0" w:color="auto"/>
                    <w:left w:val="none" w:sz="0" w:space="0" w:color="auto"/>
                    <w:bottom w:val="none" w:sz="0" w:space="0" w:color="auto"/>
                    <w:right w:val="none" w:sz="0" w:space="0" w:color="auto"/>
                  </w:divBdr>
                  <w:divsChild>
                    <w:div w:id="1919561481">
                      <w:marLeft w:val="0"/>
                      <w:marRight w:val="0"/>
                      <w:marTop w:val="0"/>
                      <w:marBottom w:val="0"/>
                      <w:divBdr>
                        <w:top w:val="none" w:sz="0" w:space="0" w:color="auto"/>
                        <w:left w:val="none" w:sz="0" w:space="0" w:color="auto"/>
                        <w:bottom w:val="none" w:sz="0" w:space="0" w:color="auto"/>
                        <w:right w:val="none" w:sz="0" w:space="0" w:color="auto"/>
                      </w:divBdr>
                      <w:divsChild>
                        <w:div w:id="982856040">
                          <w:marLeft w:val="0"/>
                          <w:marRight w:val="0"/>
                          <w:marTop w:val="15"/>
                          <w:marBottom w:val="0"/>
                          <w:divBdr>
                            <w:top w:val="none" w:sz="0" w:space="0" w:color="auto"/>
                            <w:left w:val="none" w:sz="0" w:space="0" w:color="auto"/>
                            <w:bottom w:val="none" w:sz="0" w:space="0" w:color="auto"/>
                            <w:right w:val="none" w:sz="0" w:space="0" w:color="auto"/>
                          </w:divBdr>
                          <w:divsChild>
                            <w:div w:id="429745187">
                              <w:marLeft w:val="0"/>
                              <w:marRight w:val="0"/>
                              <w:marTop w:val="0"/>
                              <w:marBottom w:val="0"/>
                              <w:divBdr>
                                <w:top w:val="none" w:sz="0" w:space="0" w:color="auto"/>
                                <w:left w:val="none" w:sz="0" w:space="0" w:color="auto"/>
                                <w:bottom w:val="none" w:sz="0" w:space="0" w:color="auto"/>
                                <w:right w:val="none" w:sz="0" w:space="0" w:color="auto"/>
                              </w:divBdr>
                              <w:divsChild>
                                <w:div w:id="79062317">
                                  <w:marLeft w:val="0"/>
                                  <w:marRight w:val="0"/>
                                  <w:marTop w:val="0"/>
                                  <w:marBottom w:val="0"/>
                                  <w:divBdr>
                                    <w:top w:val="none" w:sz="0" w:space="0" w:color="auto"/>
                                    <w:left w:val="none" w:sz="0" w:space="0" w:color="auto"/>
                                    <w:bottom w:val="none" w:sz="0" w:space="0" w:color="auto"/>
                                    <w:right w:val="none" w:sz="0" w:space="0" w:color="auto"/>
                                  </w:divBdr>
                                </w:div>
                                <w:div w:id="956720358">
                                  <w:marLeft w:val="0"/>
                                  <w:marRight w:val="0"/>
                                  <w:marTop w:val="0"/>
                                  <w:marBottom w:val="0"/>
                                  <w:divBdr>
                                    <w:top w:val="none" w:sz="0" w:space="0" w:color="auto"/>
                                    <w:left w:val="none" w:sz="0" w:space="0" w:color="auto"/>
                                    <w:bottom w:val="none" w:sz="0" w:space="0" w:color="auto"/>
                                    <w:right w:val="none" w:sz="0" w:space="0" w:color="auto"/>
                                  </w:divBdr>
                                </w:div>
                                <w:div w:id="121203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9C779F-1D77-4E83-8CA0-5EB762CB1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1051</Words>
  <Characters>6403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7440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Victor.Oyinbo</cp:lastModifiedBy>
  <cp:revision>2</cp:revision>
  <cp:lastPrinted>2019-08-23T19:30:00Z</cp:lastPrinted>
  <dcterms:created xsi:type="dcterms:W3CDTF">2019-09-03T12:51:00Z</dcterms:created>
  <dcterms:modified xsi:type="dcterms:W3CDTF">2019-09-03T12:51:00Z</dcterms:modified>
</cp:coreProperties>
</file>